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DA" w:rsidRDefault="001E11DA">
      <w:pPr>
        <w:widowControl/>
        <w:rPr>
          <w:rFonts w:ascii="宋体"/>
          <w:kern w:val="0"/>
          <w:sz w:val="24"/>
        </w:rPr>
      </w:pPr>
    </w:p>
    <w:p w:rsidR="001E11DA" w:rsidRDefault="00E27446">
      <w:pPr>
        <w:widowControl/>
        <w:spacing w:line="1000" w:lineRule="atLeast"/>
        <w:jc w:val="center"/>
        <w:rPr>
          <w:rFonts w:ascii="宋体"/>
          <w:kern w:val="0"/>
          <w:sz w:val="84"/>
          <w:szCs w:val="84"/>
        </w:rPr>
      </w:pPr>
      <w:r>
        <w:rPr>
          <w:rFonts w:ascii="宋体" w:hAnsi="宋体"/>
          <w:sz w:val="84"/>
          <w:szCs w:val="84"/>
        </w:rPr>
        <w:fldChar w:fldCharType="begin"/>
      </w:r>
      <w:r>
        <w:rPr>
          <w:rFonts w:ascii="宋体" w:hAnsi="宋体"/>
          <w:sz w:val="84"/>
          <w:szCs w:val="84"/>
        </w:rPr>
        <w:instrText xml:space="preserve"> eq \o\ac(</w:instrText>
      </w:r>
      <w:r>
        <w:rPr>
          <w:rFonts w:ascii="宋体" w:hAnsi="宋体" w:hint="eastAsia"/>
          <w:position w:val="-16"/>
          <w:sz w:val="127"/>
          <w:szCs w:val="84"/>
        </w:rPr>
        <w:instrText>○</w:instrText>
      </w:r>
      <w:r>
        <w:rPr>
          <w:rFonts w:ascii="宋体" w:hAnsi="宋体"/>
          <w:sz w:val="84"/>
          <w:szCs w:val="84"/>
        </w:rPr>
        <w:instrText>,K)</w:instrText>
      </w:r>
      <w:r>
        <w:rPr>
          <w:rFonts w:ascii="宋体" w:hAnsi="宋体"/>
          <w:sz w:val="84"/>
          <w:szCs w:val="84"/>
        </w:rPr>
        <w:fldChar w:fldCharType="end"/>
      </w:r>
      <w:r>
        <w:rPr>
          <w:rFonts w:ascii="宋体" w:hAnsi="宋体" w:hint="eastAsia"/>
          <w:sz w:val="84"/>
          <w:szCs w:val="84"/>
        </w:rPr>
        <w:t>陕西省</w:t>
      </w:r>
      <w:r>
        <w:rPr>
          <w:rFonts w:ascii="宋体" w:hAnsi="宋体" w:hint="eastAsia"/>
          <w:kern w:val="0"/>
          <w:sz w:val="84"/>
          <w:szCs w:val="84"/>
        </w:rPr>
        <w:t>妇女儿童状况综合统计报表制度</w:t>
      </w:r>
    </w:p>
    <w:p w:rsidR="001E11DA" w:rsidRDefault="001E11DA">
      <w:pPr>
        <w:widowControl/>
        <w:jc w:val="center"/>
        <w:rPr>
          <w:rFonts w:ascii="宋体"/>
          <w:kern w:val="0"/>
          <w:sz w:val="32"/>
          <w:szCs w:val="32"/>
        </w:rPr>
      </w:pPr>
    </w:p>
    <w:p w:rsidR="001E11DA" w:rsidRDefault="00E27446">
      <w:pPr>
        <w:widowControl/>
        <w:jc w:val="center"/>
        <w:rPr>
          <w:rFonts w:ascii="仿宋" w:eastAsia="仿宋" w:hAnsi="仿宋"/>
          <w:kern w:val="0"/>
          <w:sz w:val="32"/>
          <w:szCs w:val="32"/>
        </w:rPr>
      </w:pPr>
      <w:r>
        <w:rPr>
          <w:rFonts w:ascii="仿宋" w:eastAsia="仿宋" w:hAnsi="仿宋" w:hint="eastAsia"/>
          <w:kern w:val="0"/>
          <w:sz w:val="32"/>
          <w:szCs w:val="32"/>
        </w:rPr>
        <w:t>（</w:t>
      </w:r>
      <w:r>
        <w:rPr>
          <w:rFonts w:ascii="仿宋" w:eastAsia="仿宋" w:hAnsi="仿宋"/>
          <w:kern w:val="0"/>
          <w:sz w:val="32"/>
          <w:szCs w:val="32"/>
        </w:rPr>
        <w:t>2021</w:t>
      </w:r>
      <w:r>
        <w:rPr>
          <w:rFonts w:ascii="仿宋" w:eastAsia="仿宋" w:hAnsi="仿宋" w:hint="eastAsia"/>
          <w:kern w:val="0"/>
          <w:sz w:val="32"/>
          <w:szCs w:val="32"/>
        </w:rPr>
        <w:t>年统计年报）</w:t>
      </w: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1E11DA">
      <w:pPr>
        <w:widowControl/>
        <w:jc w:val="center"/>
        <w:rPr>
          <w:rFonts w:ascii="宋体"/>
          <w:kern w:val="0"/>
          <w:szCs w:val="21"/>
        </w:rPr>
      </w:pPr>
    </w:p>
    <w:p w:rsidR="001E11DA" w:rsidRDefault="00E27446">
      <w:pPr>
        <w:widowControl/>
        <w:rPr>
          <w:rFonts w:ascii="仿宋" w:eastAsia="仿宋" w:hAnsi="仿宋"/>
          <w:kern w:val="0"/>
          <w:sz w:val="32"/>
          <w:szCs w:val="32"/>
        </w:rPr>
      </w:pPr>
      <w:r>
        <w:rPr>
          <w:rFonts w:ascii="楷体_GB2312" w:eastAsia="楷体_GB2312"/>
          <w:kern w:val="0"/>
          <w:sz w:val="32"/>
          <w:szCs w:val="32"/>
        </w:rPr>
        <w:t xml:space="preserve">                </w:t>
      </w:r>
      <w:r>
        <w:rPr>
          <w:rFonts w:ascii="仿宋" w:eastAsia="仿宋" w:hAnsi="仿宋"/>
          <w:kern w:val="0"/>
          <w:sz w:val="32"/>
          <w:szCs w:val="32"/>
        </w:rPr>
        <w:t xml:space="preserve">   </w:t>
      </w:r>
      <w:r>
        <w:rPr>
          <w:rFonts w:ascii="仿宋" w:eastAsia="仿宋" w:hAnsi="仿宋" w:hint="eastAsia"/>
          <w:kern w:val="0"/>
          <w:sz w:val="32"/>
          <w:szCs w:val="32"/>
        </w:rPr>
        <w:t>陕西省统计局制定</w:t>
      </w:r>
    </w:p>
    <w:p w:rsidR="001E11DA" w:rsidRDefault="00E27446">
      <w:pPr>
        <w:widowControl/>
        <w:ind w:firstLineChars="1050" w:firstLine="3360"/>
        <w:rPr>
          <w:rFonts w:ascii="仿宋" w:eastAsia="仿宋" w:hAnsi="仿宋"/>
          <w:kern w:val="0"/>
          <w:sz w:val="32"/>
          <w:szCs w:val="32"/>
        </w:rPr>
      </w:pPr>
      <w:r>
        <w:rPr>
          <w:rFonts w:ascii="仿宋" w:eastAsia="仿宋" w:hAnsi="仿宋"/>
          <w:kern w:val="0"/>
          <w:sz w:val="32"/>
          <w:szCs w:val="32"/>
        </w:rPr>
        <w:t>2021</w:t>
      </w:r>
      <w:r>
        <w:rPr>
          <w:rFonts w:ascii="仿宋" w:eastAsia="仿宋" w:hAnsi="仿宋" w:hint="eastAsia"/>
          <w:kern w:val="0"/>
          <w:sz w:val="32"/>
          <w:szCs w:val="32"/>
        </w:rPr>
        <w:t>年</w:t>
      </w:r>
      <w:r>
        <w:rPr>
          <w:rFonts w:ascii="仿宋" w:eastAsia="仿宋" w:hAnsi="仿宋"/>
          <w:kern w:val="0"/>
          <w:sz w:val="32"/>
          <w:szCs w:val="32"/>
        </w:rPr>
        <w:t>11</w:t>
      </w:r>
      <w:r>
        <w:rPr>
          <w:rFonts w:ascii="仿宋" w:eastAsia="仿宋" w:hAnsi="仿宋" w:hint="eastAsia"/>
          <w:kern w:val="0"/>
          <w:sz w:val="32"/>
          <w:szCs w:val="32"/>
        </w:rPr>
        <w:t>月</w:t>
      </w:r>
    </w:p>
    <w:p w:rsidR="001E11DA" w:rsidRDefault="001E11DA">
      <w:pPr>
        <w:widowControl/>
        <w:jc w:val="center"/>
        <w:rPr>
          <w:rFonts w:ascii="宋体"/>
          <w:kern w:val="0"/>
          <w:szCs w:val="21"/>
        </w:rPr>
      </w:pPr>
    </w:p>
    <w:p w:rsidR="001E11DA" w:rsidRDefault="001E11DA">
      <w:pPr>
        <w:widowControl/>
        <w:spacing w:line="360" w:lineRule="atLeast"/>
        <w:rPr>
          <w:rFonts w:ascii="宋体"/>
          <w:spacing w:val="-8"/>
          <w:kern w:val="0"/>
          <w:sz w:val="32"/>
          <w:szCs w:val="32"/>
        </w:rPr>
      </w:pPr>
    </w:p>
    <w:p w:rsidR="001E11DA" w:rsidRDefault="001E11DA">
      <w:pPr>
        <w:widowControl/>
        <w:spacing w:line="360" w:lineRule="atLeast"/>
        <w:rPr>
          <w:rFonts w:ascii="宋体"/>
          <w:spacing w:val="-8"/>
          <w:kern w:val="0"/>
          <w:sz w:val="32"/>
          <w:szCs w:val="32"/>
        </w:rPr>
      </w:pPr>
    </w:p>
    <w:p w:rsidR="001E11DA" w:rsidRDefault="00E27446">
      <w:pPr>
        <w:widowControl/>
        <w:spacing w:line="360" w:lineRule="atLeast"/>
        <w:jc w:val="center"/>
        <w:rPr>
          <w:rFonts w:ascii="宋体"/>
          <w:spacing w:val="-8"/>
          <w:kern w:val="0"/>
          <w:sz w:val="32"/>
          <w:szCs w:val="32"/>
        </w:rPr>
      </w:pPr>
      <w:r>
        <w:rPr>
          <w:rFonts w:ascii="宋体" w:hAnsi="宋体" w:hint="eastAsia"/>
          <w:spacing w:val="-8"/>
          <w:kern w:val="0"/>
          <w:sz w:val="32"/>
          <w:szCs w:val="32"/>
        </w:rPr>
        <w:lastRenderedPageBreak/>
        <w:t>本报表制度根据《中华人民共和国统计法》的有关规定制定</w:t>
      </w:r>
    </w:p>
    <w:p w:rsidR="001E11DA" w:rsidRDefault="00E27446">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rsidR="001E11DA" w:rsidRDefault="00E27446">
      <w:pPr>
        <w:widowControl/>
        <w:spacing w:line="360" w:lineRule="auto"/>
        <w:ind w:firstLine="560"/>
        <w:rPr>
          <w:rFonts w:ascii="仿宋_GB2312" w:eastAsia="仿宋_GB2312"/>
          <w:b/>
          <w:bCs/>
          <w:kern w:val="0"/>
          <w:sz w:val="28"/>
          <w:szCs w:val="28"/>
        </w:rPr>
      </w:pPr>
      <w:r>
        <w:rPr>
          <w:rFonts w:ascii="仿宋_GB2312" w:eastAsia="仿宋_GB2312" w:hint="eastAsia"/>
          <w:kern w:val="0"/>
          <w:sz w:val="28"/>
          <w:szCs w:val="28"/>
        </w:rPr>
        <w:t>《中华人民共和国统计法》第九条规定：统计机构和统计人员对在统计工作中知悉的国家秘密、商业秘密和个人信息，应当予以保密。</w:t>
      </w: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1E11DA">
      <w:pPr>
        <w:widowControl/>
        <w:spacing w:line="360" w:lineRule="auto"/>
        <w:rPr>
          <w:rFonts w:ascii="宋体"/>
          <w:kern w:val="0"/>
          <w:sz w:val="28"/>
          <w:szCs w:val="28"/>
        </w:rPr>
      </w:pPr>
    </w:p>
    <w:p w:rsidR="001E11DA" w:rsidRDefault="00E27446">
      <w:pPr>
        <w:widowControl/>
        <w:spacing w:line="360" w:lineRule="auto"/>
        <w:rPr>
          <w:rFonts w:ascii="仿宋_GB2312" w:eastAsia="仿宋_GB2312"/>
          <w:kern w:val="0"/>
          <w:sz w:val="28"/>
          <w:szCs w:val="28"/>
        </w:rPr>
      </w:pPr>
      <w:r>
        <w:rPr>
          <w:rFonts w:ascii="仿宋_GB2312" w:eastAsia="仿宋_GB2312" w:hint="eastAsia"/>
          <w:kern w:val="0"/>
          <w:sz w:val="28"/>
          <w:szCs w:val="28"/>
        </w:rPr>
        <w:t>本制度由陕西省统计局负责解释</w:t>
      </w:r>
    </w:p>
    <w:p w:rsidR="001E11DA" w:rsidRDefault="001E11DA">
      <w:pPr>
        <w:widowControl/>
        <w:spacing w:line="360" w:lineRule="auto"/>
        <w:rPr>
          <w:rFonts w:ascii="黑体" w:eastAsia="黑体"/>
          <w:kern w:val="0"/>
          <w:sz w:val="32"/>
          <w:szCs w:val="32"/>
        </w:rPr>
      </w:pPr>
    </w:p>
    <w:p w:rsidR="001E11DA" w:rsidRDefault="00E27446">
      <w:pPr>
        <w:widowControl/>
        <w:spacing w:line="360" w:lineRule="auto"/>
        <w:rPr>
          <w:rFonts w:ascii="黑体" w:eastAsia="黑体"/>
          <w:kern w:val="0"/>
          <w:sz w:val="32"/>
          <w:szCs w:val="32"/>
        </w:rPr>
      </w:pPr>
      <w:r>
        <w:rPr>
          <w:rFonts w:ascii="黑体" w:eastAsia="黑体"/>
          <w:kern w:val="0"/>
          <w:sz w:val="32"/>
          <w:szCs w:val="32"/>
        </w:rPr>
        <w:lastRenderedPageBreak/>
        <w:t xml:space="preserve">                       </w:t>
      </w:r>
      <w:r>
        <w:rPr>
          <w:rFonts w:ascii="黑体" w:eastAsia="黑体" w:hint="eastAsia"/>
          <w:kern w:val="0"/>
          <w:sz w:val="32"/>
          <w:szCs w:val="32"/>
        </w:rPr>
        <w:t>目</w:t>
      </w:r>
      <w:r>
        <w:rPr>
          <w:rFonts w:ascii="黑体" w:eastAsia="黑体"/>
          <w:kern w:val="0"/>
          <w:sz w:val="32"/>
          <w:szCs w:val="32"/>
        </w:rPr>
        <w:t xml:space="preserve">  </w:t>
      </w:r>
      <w:r>
        <w:rPr>
          <w:rFonts w:ascii="黑体" w:eastAsia="黑体" w:hint="eastAsia"/>
          <w:kern w:val="0"/>
          <w:sz w:val="32"/>
          <w:szCs w:val="32"/>
        </w:rPr>
        <w:t>录</w:t>
      </w:r>
    </w:p>
    <w:p w:rsidR="001E11DA" w:rsidRDefault="001E11DA">
      <w:pPr>
        <w:widowControl/>
        <w:spacing w:line="360" w:lineRule="auto"/>
        <w:rPr>
          <w:rFonts w:ascii="黑体" w:eastAsia="黑体"/>
          <w:kern w:val="0"/>
          <w:sz w:val="32"/>
          <w:szCs w:val="32"/>
        </w:rPr>
      </w:pPr>
    </w:p>
    <w:p w:rsidR="001E11DA" w:rsidRDefault="001E11DA">
      <w:pPr>
        <w:widowControl/>
        <w:spacing w:line="240" w:lineRule="atLeast"/>
        <w:jc w:val="center"/>
        <w:rPr>
          <w:rFonts w:ascii="宋体"/>
          <w:b/>
          <w:bCs/>
          <w:kern w:val="0"/>
          <w:szCs w:val="21"/>
        </w:rPr>
      </w:pPr>
    </w:p>
    <w:p w:rsidR="001E11DA" w:rsidRDefault="00E27446">
      <w:pPr>
        <w:widowControl/>
        <w:spacing w:line="360" w:lineRule="auto"/>
        <w:ind w:right="13"/>
        <w:rPr>
          <w:kern w:val="0"/>
          <w:szCs w:val="21"/>
        </w:rPr>
      </w:pPr>
      <w:r>
        <w:rPr>
          <w:rFonts w:ascii="宋体" w:hAnsi="宋体" w:hint="eastAsia"/>
          <w:kern w:val="0"/>
          <w:szCs w:val="21"/>
        </w:rPr>
        <w:t>一、总说明</w:t>
      </w:r>
      <w:r>
        <w:rPr>
          <w:rFonts w:ascii="宋体"/>
          <w:kern w:val="0"/>
          <w:szCs w:val="21"/>
        </w:rPr>
        <w:tab/>
      </w:r>
      <w:r>
        <w:rPr>
          <w:rFonts w:ascii="宋体" w:hAnsi="宋体" w:hint="eastAsia"/>
        </w:rPr>
        <w:t>……………………………………………………………………………………</w:t>
      </w:r>
      <w:r>
        <w:t>4</w:t>
      </w:r>
    </w:p>
    <w:p w:rsidR="001E11DA" w:rsidRDefault="00E27446">
      <w:pPr>
        <w:widowControl/>
        <w:spacing w:line="360" w:lineRule="auto"/>
        <w:rPr>
          <w:rFonts w:ascii="宋体"/>
          <w:kern w:val="0"/>
          <w:szCs w:val="21"/>
        </w:rPr>
      </w:pPr>
      <w:r>
        <w:rPr>
          <w:rFonts w:ascii="宋体" w:hAnsi="宋体" w:hint="eastAsia"/>
          <w:kern w:val="0"/>
          <w:szCs w:val="21"/>
        </w:rPr>
        <w:t>二、报表目录</w:t>
      </w:r>
      <w:r>
        <w:rPr>
          <w:rFonts w:ascii="宋体"/>
          <w:kern w:val="0"/>
          <w:szCs w:val="21"/>
        </w:rPr>
        <w:tab/>
      </w:r>
      <w:r>
        <w:rPr>
          <w:rFonts w:ascii="宋体" w:hAnsi="宋体" w:hint="eastAsia"/>
        </w:rPr>
        <w:t>………………………………………………………………………………</w:t>
      </w:r>
      <w:r>
        <w:rPr>
          <w:rFonts w:ascii="宋体" w:hAnsi="宋体"/>
        </w:rPr>
        <w:t>5</w:t>
      </w:r>
    </w:p>
    <w:p w:rsidR="001E11DA" w:rsidRDefault="00E27446">
      <w:pPr>
        <w:widowControl/>
        <w:spacing w:line="360" w:lineRule="auto"/>
        <w:rPr>
          <w:rFonts w:ascii="宋体"/>
          <w:kern w:val="0"/>
          <w:szCs w:val="21"/>
        </w:rPr>
      </w:pPr>
      <w:r>
        <w:rPr>
          <w:rFonts w:ascii="宋体" w:hAnsi="宋体" w:hint="eastAsia"/>
          <w:kern w:val="0"/>
          <w:szCs w:val="21"/>
        </w:rPr>
        <w:t>三、调查表式</w:t>
      </w:r>
      <w:r>
        <w:rPr>
          <w:rFonts w:ascii="宋体"/>
          <w:kern w:val="0"/>
          <w:szCs w:val="21"/>
        </w:rPr>
        <w:tab/>
      </w:r>
      <w:r>
        <w:rPr>
          <w:rFonts w:ascii="宋体" w:hAnsi="宋体" w:hint="eastAsia"/>
        </w:rPr>
        <w:t>………………………………………………………………………………</w:t>
      </w:r>
      <w:r>
        <w:rPr>
          <w:rFonts w:ascii="宋体" w:hAnsi="宋体"/>
        </w:rPr>
        <w:t>6</w:t>
      </w:r>
    </w:p>
    <w:p w:rsidR="001E11DA" w:rsidRDefault="00E27446">
      <w:pPr>
        <w:widowControl/>
        <w:spacing w:line="360" w:lineRule="auto"/>
        <w:rPr>
          <w:rFonts w:ascii="宋体"/>
          <w:b/>
          <w:bCs/>
          <w:kern w:val="0"/>
          <w:szCs w:val="21"/>
        </w:rPr>
      </w:pPr>
      <w:r>
        <w:rPr>
          <w:rFonts w:ascii="宋体" w:hAnsi="宋体" w:hint="eastAsia"/>
          <w:kern w:val="0"/>
          <w:szCs w:val="21"/>
        </w:rPr>
        <w:t>四、主要指标解释及填表说明</w:t>
      </w:r>
      <w:r>
        <w:rPr>
          <w:rFonts w:ascii="宋体"/>
          <w:kern w:val="0"/>
          <w:szCs w:val="21"/>
        </w:rPr>
        <w:tab/>
      </w:r>
      <w:r>
        <w:rPr>
          <w:rFonts w:ascii="宋体" w:hAnsi="宋体" w:hint="eastAsia"/>
        </w:rPr>
        <w:t>………………………………………………………………</w:t>
      </w:r>
      <w:r>
        <w:rPr>
          <w:rFonts w:ascii="宋体" w:hAnsi="宋体"/>
        </w:rPr>
        <w:t>13</w:t>
      </w: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1E11DA">
      <w:pPr>
        <w:widowControl/>
        <w:spacing w:line="360" w:lineRule="auto"/>
        <w:jc w:val="center"/>
        <w:rPr>
          <w:rFonts w:ascii="黑体" w:eastAsia="黑体"/>
          <w:kern w:val="0"/>
          <w:sz w:val="32"/>
          <w:szCs w:val="32"/>
        </w:rPr>
      </w:pPr>
    </w:p>
    <w:p w:rsidR="001E11DA" w:rsidRDefault="00E27446">
      <w:pPr>
        <w:widowControl/>
        <w:numPr>
          <w:ilvl w:val="0"/>
          <w:numId w:val="1"/>
        </w:numPr>
        <w:spacing w:line="360" w:lineRule="auto"/>
        <w:jc w:val="center"/>
        <w:rPr>
          <w:rFonts w:ascii="黑体" w:eastAsia="黑体"/>
          <w:kern w:val="0"/>
          <w:sz w:val="32"/>
          <w:szCs w:val="32"/>
        </w:rPr>
      </w:pPr>
      <w:r>
        <w:rPr>
          <w:rFonts w:ascii="黑体" w:eastAsia="黑体" w:hint="eastAsia"/>
          <w:kern w:val="0"/>
          <w:sz w:val="32"/>
          <w:szCs w:val="32"/>
        </w:rPr>
        <w:lastRenderedPageBreak/>
        <w:t>总</w:t>
      </w:r>
      <w:r>
        <w:rPr>
          <w:rFonts w:ascii="黑体" w:eastAsia="黑体"/>
          <w:kern w:val="0"/>
          <w:sz w:val="32"/>
          <w:szCs w:val="32"/>
        </w:rPr>
        <w:t xml:space="preserve"> </w:t>
      </w:r>
      <w:r>
        <w:rPr>
          <w:rFonts w:ascii="黑体" w:eastAsia="黑体" w:hint="eastAsia"/>
          <w:kern w:val="0"/>
          <w:sz w:val="32"/>
          <w:szCs w:val="32"/>
        </w:rPr>
        <w:t>说</w:t>
      </w:r>
      <w:r>
        <w:rPr>
          <w:rFonts w:ascii="黑体" w:eastAsia="黑体"/>
          <w:kern w:val="0"/>
          <w:sz w:val="32"/>
          <w:szCs w:val="32"/>
        </w:rPr>
        <w:t xml:space="preserve"> </w:t>
      </w:r>
      <w:r>
        <w:rPr>
          <w:rFonts w:ascii="黑体" w:eastAsia="黑体" w:hint="eastAsia"/>
          <w:kern w:val="0"/>
          <w:sz w:val="32"/>
          <w:szCs w:val="32"/>
        </w:rPr>
        <w:t>明</w:t>
      </w:r>
    </w:p>
    <w:p w:rsidR="001E11DA" w:rsidRDefault="001E11DA">
      <w:pPr>
        <w:widowControl/>
        <w:spacing w:line="360" w:lineRule="auto"/>
        <w:ind w:left="720"/>
        <w:rPr>
          <w:rFonts w:ascii="黑体" w:eastAsia="黑体"/>
          <w:kern w:val="0"/>
          <w:sz w:val="32"/>
          <w:szCs w:val="32"/>
        </w:rPr>
      </w:pPr>
    </w:p>
    <w:p w:rsidR="001E11DA" w:rsidRDefault="00E27446">
      <w:pPr>
        <w:widowControl/>
        <w:spacing w:line="360" w:lineRule="auto"/>
        <w:ind w:right="-126" w:firstLine="420"/>
        <w:rPr>
          <w:rFonts w:ascii="宋体"/>
          <w:kern w:val="0"/>
          <w:szCs w:val="21"/>
        </w:rPr>
      </w:pPr>
      <w:r>
        <w:rPr>
          <w:rFonts w:ascii="宋体" w:hAnsi="宋体" w:hint="eastAsia"/>
          <w:kern w:val="0"/>
          <w:szCs w:val="21"/>
        </w:rPr>
        <w:t>（一）为了全面、系统地反映我省妇女儿童的发展状况，促进经济社会协调发展，构建社会主义和谐社会，推动全面建成小康社会，建立和完善性别统计制度，加强分性别统计指标数据的收集工作，依照《中华人民共和国统计法》的规定，特制定《陕西省妇女儿童状况综合统计报表制度》。</w:t>
      </w:r>
    </w:p>
    <w:p w:rsidR="001E11DA" w:rsidRDefault="00E27446">
      <w:pPr>
        <w:widowControl/>
        <w:spacing w:line="360" w:lineRule="auto"/>
        <w:ind w:right="-126" w:firstLine="420"/>
        <w:rPr>
          <w:rFonts w:ascii="宋体"/>
          <w:kern w:val="0"/>
          <w:szCs w:val="21"/>
        </w:rPr>
      </w:pPr>
      <w:r>
        <w:rPr>
          <w:rFonts w:ascii="宋体" w:hAnsi="宋体" w:hint="eastAsia"/>
          <w:kern w:val="0"/>
          <w:szCs w:val="21"/>
        </w:rPr>
        <w:t>（二）本报表制度是陕西省统计报表制度的组成部分，是陕西省统计局对各市（区）统计局和省级有关部门的综合要求。各市（区）、省级部门应按照省统计局统一规定的统计范围、计算方法、统计口径、数据来源，按时报送。</w:t>
      </w:r>
    </w:p>
    <w:p w:rsidR="001E11DA" w:rsidRDefault="00E27446">
      <w:pPr>
        <w:widowControl/>
        <w:spacing w:line="360" w:lineRule="auto"/>
        <w:ind w:right="-126" w:firstLine="420"/>
        <w:rPr>
          <w:rFonts w:ascii="宋体"/>
          <w:kern w:val="0"/>
          <w:szCs w:val="21"/>
        </w:rPr>
      </w:pPr>
      <w:r>
        <w:rPr>
          <w:rFonts w:ascii="宋体" w:hAnsi="宋体" w:hint="eastAsia"/>
          <w:kern w:val="0"/>
          <w:szCs w:val="21"/>
        </w:rPr>
        <w:t>（三）本报表为年度报表，由各市（区）统计局和省级有关部门负责收集、整理有关资料，在对数据审核无误后，在</w:t>
      </w:r>
      <w:r>
        <w:rPr>
          <w:rFonts w:ascii="宋体" w:hAnsi="宋体"/>
          <w:kern w:val="0"/>
          <w:szCs w:val="21"/>
        </w:rPr>
        <w:t>5</w:t>
      </w:r>
      <w:r>
        <w:rPr>
          <w:rFonts w:ascii="宋体" w:hAnsi="宋体" w:hint="eastAsia"/>
          <w:kern w:val="0"/>
          <w:szCs w:val="21"/>
        </w:rPr>
        <w:t>月</w:t>
      </w:r>
      <w:r>
        <w:rPr>
          <w:rFonts w:ascii="宋体" w:hAnsi="宋体"/>
          <w:kern w:val="0"/>
          <w:szCs w:val="21"/>
        </w:rPr>
        <w:t>10</w:t>
      </w:r>
      <w:r>
        <w:rPr>
          <w:rFonts w:ascii="宋体" w:hAnsi="宋体" w:hint="eastAsia"/>
          <w:kern w:val="0"/>
          <w:szCs w:val="21"/>
        </w:rPr>
        <w:t>前以电子邮件及纸介质方式报陕西省统计局社科文处。纸介质统计表须加盖公章，可采用传真、邮寄、直接送达方式均可。</w:t>
      </w:r>
    </w:p>
    <w:p w:rsidR="001E11DA" w:rsidRDefault="00E27446">
      <w:pPr>
        <w:widowControl/>
        <w:spacing w:line="360" w:lineRule="auto"/>
        <w:ind w:right="-126" w:firstLine="420"/>
        <w:rPr>
          <w:rFonts w:ascii="宋体"/>
          <w:kern w:val="0"/>
          <w:szCs w:val="21"/>
        </w:rPr>
      </w:pPr>
      <w:r>
        <w:rPr>
          <w:rFonts w:ascii="宋体" w:hAnsi="宋体" w:hint="eastAsia"/>
          <w:kern w:val="0"/>
          <w:szCs w:val="21"/>
        </w:rPr>
        <w:t>（四）本报表制度由陕西省统计局负责解释。</w:t>
      </w:r>
    </w:p>
    <w:p w:rsidR="001E11DA" w:rsidRDefault="00E27446">
      <w:pPr>
        <w:widowControl/>
        <w:spacing w:line="360" w:lineRule="auto"/>
        <w:rPr>
          <w:rFonts w:ascii="宋体"/>
          <w:kern w:val="0"/>
          <w:szCs w:val="21"/>
        </w:rPr>
      </w:pPr>
      <w:r>
        <w:rPr>
          <w:rFonts w:ascii="宋体" w:hAnsi="宋体" w:hint="eastAsia"/>
          <w:kern w:val="0"/>
          <w:szCs w:val="21"/>
        </w:rPr>
        <w:t>电子邮箱：</w:t>
      </w:r>
      <w:hyperlink r:id="rId8" w:history="1">
        <w:r>
          <w:rPr>
            <w:rFonts w:ascii="宋体" w:hAnsi="宋体"/>
            <w:kern w:val="0"/>
            <w:szCs w:val="21"/>
          </w:rPr>
          <w:t>snskc@stats.gov.cn</w:t>
        </w:r>
      </w:hyperlink>
    </w:p>
    <w:p w:rsidR="001E11DA" w:rsidRDefault="00E27446">
      <w:pPr>
        <w:widowControl/>
        <w:spacing w:line="360" w:lineRule="auto"/>
        <w:rPr>
          <w:rFonts w:ascii="宋体"/>
          <w:kern w:val="0"/>
          <w:szCs w:val="21"/>
        </w:rPr>
      </w:pPr>
      <w:r>
        <w:rPr>
          <w:rFonts w:ascii="宋体" w:hAnsi="宋体" w:hint="eastAsia"/>
          <w:kern w:val="0"/>
          <w:szCs w:val="21"/>
        </w:rPr>
        <w:t>传真电话：</w:t>
      </w:r>
      <w:r>
        <w:rPr>
          <w:rFonts w:ascii="宋体" w:hAnsi="宋体"/>
          <w:kern w:val="0"/>
          <w:szCs w:val="21"/>
        </w:rPr>
        <w:t>63917752</w:t>
      </w:r>
    </w:p>
    <w:p w:rsidR="001E11DA" w:rsidRDefault="00E27446">
      <w:pPr>
        <w:widowControl/>
        <w:spacing w:line="360" w:lineRule="auto"/>
        <w:rPr>
          <w:rFonts w:ascii="宋体"/>
          <w:kern w:val="0"/>
          <w:szCs w:val="21"/>
        </w:rPr>
      </w:pPr>
      <w:r>
        <w:rPr>
          <w:rFonts w:ascii="宋体" w:hAnsi="宋体" w:hint="eastAsia"/>
          <w:kern w:val="0"/>
          <w:szCs w:val="21"/>
        </w:rPr>
        <w:t>邮寄地址：陕西省政府大院</w:t>
      </w:r>
      <w:r>
        <w:rPr>
          <w:rFonts w:ascii="宋体" w:hAnsi="宋体"/>
          <w:kern w:val="0"/>
          <w:szCs w:val="21"/>
        </w:rPr>
        <w:t>37</w:t>
      </w:r>
      <w:r>
        <w:rPr>
          <w:rFonts w:ascii="宋体" w:hAnsi="宋体" w:hint="eastAsia"/>
          <w:kern w:val="0"/>
          <w:szCs w:val="21"/>
        </w:rPr>
        <w:t>号楼</w:t>
      </w:r>
    </w:p>
    <w:p w:rsidR="001E11DA" w:rsidRDefault="00E27446">
      <w:pPr>
        <w:widowControl/>
        <w:spacing w:line="360" w:lineRule="auto"/>
        <w:rPr>
          <w:rFonts w:ascii="宋体"/>
          <w:kern w:val="0"/>
          <w:szCs w:val="21"/>
        </w:rPr>
      </w:pPr>
      <w:r>
        <w:rPr>
          <w:rFonts w:ascii="宋体" w:hAnsi="宋体" w:hint="eastAsia"/>
          <w:kern w:val="0"/>
          <w:szCs w:val="21"/>
        </w:rPr>
        <w:t>邮政编码：</w:t>
      </w:r>
      <w:r>
        <w:rPr>
          <w:rFonts w:ascii="宋体" w:hAnsi="宋体"/>
          <w:kern w:val="0"/>
          <w:szCs w:val="21"/>
        </w:rPr>
        <w:t>710006</w:t>
      </w: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Pr>
        <w:widowControl/>
        <w:rPr>
          <w:rFonts w:ascii="宋体"/>
          <w:kern w:val="0"/>
          <w:sz w:val="18"/>
          <w:szCs w:val="18"/>
        </w:rPr>
      </w:pPr>
    </w:p>
    <w:p w:rsidR="001E11DA" w:rsidRDefault="001E11DA">
      <w:pPr>
        <w:widowControl/>
        <w:rPr>
          <w:rFonts w:ascii="宋体"/>
          <w:kern w:val="0"/>
          <w:sz w:val="18"/>
          <w:szCs w:val="18"/>
        </w:rPr>
      </w:pPr>
    </w:p>
    <w:p w:rsidR="001E11DA" w:rsidRDefault="001E11DA">
      <w:pPr>
        <w:widowControl/>
        <w:rPr>
          <w:rFonts w:ascii="宋体"/>
          <w:kern w:val="0"/>
          <w:sz w:val="18"/>
          <w:szCs w:val="18"/>
        </w:rPr>
      </w:pPr>
    </w:p>
    <w:p w:rsidR="001E11DA" w:rsidRDefault="001E11DA">
      <w:pPr>
        <w:widowControl/>
        <w:rPr>
          <w:rFonts w:ascii="宋体"/>
          <w:kern w:val="0"/>
          <w:sz w:val="18"/>
          <w:szCs w:val="18"/>
        </w:rPr>
      </w:pPr>
    </w:p>
    <w:p w:rsidR="001E11DA" w:rsidRDefault="001E11DA">
      <w:pPr>
        <w:widowControl/>
        <w:rPr>
          <w:rFonts w:ascii="宋体"/>
          <w:kern w:val="0"/>
          <w:sz w:val="18"/>
          <w:szCs w:val="18"/>
        </w:rPr>
      </w:pPr>
    </w:p>
    <w:p w:rsidR="001E11DA" w:rsidRDefault="001E11DA">
      <w:pPr>
        <w:widowControl/>
        <w:rPr>
          <w:rFonts w:ascii="宋体"/>
          <w:kern w:val="0"/>
          <w:sz w:val="18"/>
          <w:szCs w:val="18"/>
        </w:rPr>
      </w:pPr>
    </w:p>
    <w:p w:rsidR="001E11DA" w:rsidRDefault="00E27446">
      <w:pPr>
        <w:widowControl/>
        <w:ind w:firstLine="3360"/>
        <w:rPr>
          <w:rFonts w:ascii="宋体"/>
          <w:kern w:val="0"/>
          <w:sz w:val="32"/>
          <w:szCs w:val="32"/>
        </w:rPr>
      </w:pPr>
      <w:r>
        <w:rPr>
          <w:rFonts w:ascii="宋体" w:hAnsi="宋体" w:hint="eastAsia"/>
          <w:kern w:val="0"/>
          <w:sz w:val="32"/>
          <w:szCs w:val="32"/>
        </w:rPr>
        <w:lastRenderedPageBreak/>
        <w:t>二、报表目录</w:t>
      </w:r>
    </w:p>
    <w:p w:rsidR="001E11DA" w:rsidRDefault="00E27446">
      <w:pPr>
        <w:widowControl/>
        <w:ind w:firstLine="3033"/>
        <w:rPr>
          <w:rFonts w:ascii="宋体"/>
          <w:kern w:val="0"/>
          <w:sz w:val="18"/>
          <w:szCs w:val="18"/>
        </w:rPr>
      </w:pPr>
      <w:r>
        <w:rPr>
          <w:rFonts w:ascii="宋体"/>
          <w:kern w:val="0"/>
          <w:sz w:val="18"/>
          <w:szCs w:val="18"/>
        </w:rPr>
        <w:softHyphen/>
      </w:r>
    </w:p>
    <w:tbl>
      <w:tblPr>
        <w:tblW w:w="8904" w:type="dxa"/>
        <w:jc w:val="center"/>
        <w:tblLayout w:type="fixed"/>
        <w:tblLook w:val="04A0" w:firstRow="1" w:lastRow="0" w:firstColumn="1" w:lastColumn="0" w:noHBand="0" w:noVBand="1"/>
      </w:tblPr>
      <w:tblGrid>
        <w:gridCol w:w="966"/>
        <w:gridCol w:w="1417"/>
        <w:gridCol w:w="1134"/>
        <w:gridCol w:w="2835"/>
        <w:gridCol w:w="1276"/>
        <w:gridCol w:w="1276"/>
      </w:tblGrid>
      <w:tr w:rsidR="001E11DA">
        <w:trPr>
          <w:trHeight w:val="472"/>
          <w:jc w:val="center"/>
        </w:trPr>
        <w:tc>
          <w:tcPr>
            <w:tcW w:w="966" w:type="dxa"/>
            <w:tcBorders>
              <w:top w:val="single" w:sz="4" w:space="0" w:color="000000"/>
              <w:left w:val="nil"/>
              <w:bottom w:val="single" w:sz="4" w:space="0" w:color="000000"/>
              <w:right w:val="single" w:sz="4" w:space="0" w:color="000000"/>
            </w:tcBorders>
          </w:tcPr>
          <w:p w:rsidR="001E11DA" w:rsidRDefault="00E27446">
            <w:pPr>
              <w:widowControl/>
              <w:rPr>
                <w:rFonts w:ascii="宋体"/>
                <w:kern w:val="0"/>
                <w:sz w:val="18"/>
                <w:szCs w:val="18"/>
              </w:rPr>
            </w:pPr>
            <w:r>
              <w:rPr>
                <w:rFonts w:ascii="宋体" w:hAnsi="宋体" w:hint="eastAsia"/>
                <w:kern w:val="0"/>
                <w:sz w:val="18"/>
                <w:szCs w:val="18"/>
              </w:rPr>
              <w:t>表号</w:t>
            </w:r>
          </w:p>
        </w:tc>
        <w:tc>
          <w:tcPr>
            <w:tcW w:w="1417" w:type="dxa"/>
            <w:tcBorders>
              <w:top w:val="single" w:sz="4" w:space="0" w:color="000000"/>
              <w:left w:val="nil"/>
              <w:bottom w:val="single" w:sz="4" w:space="0" w:color="000000"/>
              <w:right w:val="single" w:sz="4" w:space="0" w:color="000000"/>
            </w:tcBorders>
          </w:tcPr>
          <w:p w:rsidR="001E11DA" w:rsidRDefault="00E27446">
            <w:pPr>
              <w:widowControl/>
              <w:ind w:firstLine="360"/>
              <w:rPr>
                <w:rFonts w:ascii="宋体"/>
                <w:kern w:val="0"/>
                <w:sz w:val="18"/>
                <w:szCs w:val="18"/>
              </w:rPr>
            </w:pPr>
            <w:r>
              <w:rPr>
                <w:rFonts w:ascii="宋体" w:hAnsi="宋体" w:hint="eastAsia"/>
                <w:kern w:val="0"/>
                <w:sz w:val="18"/>
                <w:szCs w:val="18"/>
              </w:rPr>
              <w:t>表名</w:t>
            </w:r>
          </w:p>
        </w:tc>
        <w:tc>
          <w:tcPr>
            <w:tcW w:w="1134" w:type="dxa"/>
            <w:tcBorders>
              <w:top w:val="single" w:sz="4" w:space="0" w:color="000000"/>
              <w:left w:val="nil"/>
              <w:bottom w:val="single" w:sz="4" w:space="0" w:color="000000"/>
              <w:right w:val="single" w:sz="4" w:space="0" w:color="000000"/>
            </w:tcBorders>
          </w:tcPr>
          <w:p w:rsidR="001E11DA" w:rsidRDefault="00E27446">
            <w:pPr>
              <w:widowControl/>
              <w:rPr>
                <w:rFonts w:ascii="宋体"/>
                <w:kern w:val="0"/>
                <w:sz w:val="18"/>
                <w:szCs w:val="18"/>
              </w:rPr>
            </w:pPr>
            <w:r>
              <w:rPr>
                <w:rFonts w:ascii="宋体" w:hAnsi="宋体" w:hint="eastAsia"/>
                <w:kern w:val="0"/>
                <w:sz w:val="18"/>
                <w:szCs w:val="18"/>
              </w:rPr>
              <w:t>报告期别</w:t>
            </w:r>
          </w:p>
        </w:tc>
        <w:tc>
          <w:tcPr>
            <w:tcW w:w="2835" w:type="dxa"/>
            <w:tcBorders>
              <w:top w:val="single" w:sz="4" w:space="0" w:color="000000"/>
              <w:left w:val="nil"/>
              <w:bottom w:val="single" w:sz="4" w:space="0" w:color="000000"/>
              <w:right w:val="single" w:sz="4" w:space="0" w:color="000000"/>
            </w:tcBorders>
          </w:tcPr>
          <w:p w:rsidR="001E11DA" w:rsidRDefault="00E27446">
            <w:pPr>
              <w:widowControl/>
              <w:ind w:firstLineChars="500" w:firstLine="900"/>
              <w:rPr>
                <w:rFonts w:ascii="宋体"/>
                <w:kern w:val="0"/>
                <w:sz w:val="18"/>
                <w:szCs w:val="18"/>
              </w:rPr>
            </w:pPr>
            <w:r>
              <w:rPr>
                <w:rFonts w:ascii="宋体" w:hAnsi="宋体" w:hint="eastAsia"/>
                <w:kern w:val="0"/>
                <w:sz w:val="18"/>
                <w:szCs w:val="18"/>
              </w:rPr>
              <w:t>报送单位</w:t>
            </w:r>
          </w:p>
        </w:tc>
        <w:tc>
          <w:tcPr>
            <w:tcW w:w="1276" w:type="dxa"/>
            <w:tcBorders>
              <w:top w:val="single" w:sz="4" w:space="0" w:color="000000"/>
              <w:left w:val="nil"/>
              <w:bottom w:val="single" w:sz="4" w:space="0" w:color="000000"/>
              <w:right w:val="single" w:sz="4" w:space="0" w:color="000000"/>
            </w:tcBorders>
          </w:tcPr>
          <w:p w:rsidR="001E11DA" w:rsidRDefault="00E27446">
            <w:pPr>
              <w:widowControl/>
              <w:ind w:firstLine="180"/>
              <w:rPr>
                <w:rFonts w:ascii="宋体"/>
                <w:kern w:val="0"/>
                <w:sz w:val="18"/>
                <w:szCs w:val="18"/>
              </w:rPr>
            </w:pPr>
            <w:r>
              <w:rPr>
                <w:rFonts w:ascii="宋体" w:hAnsi="宋体" w:hint="eastAsia"/>
                <w:kern w:val="0"/>
                <w:sz w:val="18"/>
                <w:szCs w:val="18"/>
              </w:rPr>
              <w:t>报送时间</w:t>
            </w:r>
          </w:p>
        </w:tc>
        <w:tc>
          <w:tcPr>
            <w:tcW w:w="1276" w:type="dxa"/>
            <w:tcBorders>
              <w:top w:val="single" w:sz="4" w:space="0" w:color="000000"/>
              <w:left w:val="nil"/>
              <w:bottom w:val="single" w:sz="4" w:space="0" w:color="000000"/>
              <w:right w:val="nil"/>
            </w:tcBorders>
          </w:tcPr>
          <w:p w:rsidR="001E11DA" w:rsidRDefault="00E27446">
            <w:pPr>
              <w:widowControl/>
              <w:ind w:firstLineChars="200" w:firstLine="360"/>
              <w:rPr>
                <w:rFonts w:ascii="宋体"/>
                <w:kern w:val="0"/>
                <w:sz w:val="18"/>
                <w:szCs w:val="18"/>
              </w:rPr>
            </w:pPr>
            <w:r>
              <w:rPr>
                <w:rFonts w:ascii="宋体" w:hAnsi="宋体" w:hint="eastAsia"/>
                <w:kern w:val="0"/>
                <w:sz w:val="18"/>
                <w:szCs w:val="18"/>
              </w:rPr>
              <w:t>页码</w:t>
            </w:r>
          </w:p>
        </w:tc>
      </w:tr>
      <w:tr w:rsidR="001E11DA">
        <w:trPr>
          <w:trHeight w:val="537"/>
          <w:jc w:val="center"/>
        </w:trPr>
        <w:tc>
          <w:tcPr>
            <w:tcW w:w="966" w:type="dxa"/>
            <w:tcBorders>
              <w:top w:val="single" w:sz="4" w:space="0" w:color="000000"/>
              <w:left w:val="nil"/>
              <w:bottom w:val="single" w:sz="4" w:space="0" w:color="000000"/>
              <w:right w:val="single" w:sz="4" w:space="0" w:color="000000"/>
            </w:tcBorders>
          </w:tcPr>
          <w:p w:rsidR="001E11DA" w:rsidRDefault="00E27446">
            <w:pPr>
              <w:widowControl/>
              <w:rPr>
                <w:rFonts w:ascii="宋体"/>
                <w:color w:val="FF0000"/>
                <w:kern w:val="0"/>
                <w:sz w:val="18"/>
                <w:szCs w:val="18"/>
              </w:rPr>
            </w:pPr>
            <w:r>
              <w:rPr>
                <w:rFonts w:ascii="宋体" w:hAnsi="宋体"/>
                <w:kern w:val="0"/>
                <w:sz w:val="18"/>
                <w:szCs w:val="18"/>
              </w:rPr>
              <w:t>QK311</w:t>
            </w:r>
          </w:p>
        </w:tc>
        <w:tc>
          <w:tcPr>
            <w:tcW w:w="1417" w:type="dxa"/>
            <w:tcBorders>
              <w:top w:val="single" w:sz="4" w:space="0" w:color="000000"/>
              <w:left w:val="nil"/>
              <w:bottom w:val="single" w:sz="4" w:space="0" w:color="000000"/>
              <w:right w:val="single" w:sz="4" w:space="0" w:color="000000"/>
            </w:tcBorders>
          </w:tcPr>
          <w:p w:rsidR="001E11DA" w:rsidRDefault="00E27446">
            <w:pPr>
              <w:widowControl/>
              <w:rPr>
                <w:rFonts w:ascii="宋体"/>
                <w:kern w:val="0"/>
                <w:sz w:val="18"/>
                <w:szCs w:val="18"/>
              </w:rPr>
            </w:pPr>
            <w:r>
              <w:rPr>
                <w:rFonts w:ascii="宋体" w:hAnsi="宋体" w:hint="eastAsia"/>
                <w:color w:val="000000"/>
                <w:kern w:val="0"/>
                <w:sz w:val="18"/>
                <w:szCs w:val="18"/>
              </w:rPr>
              <w:t>妇女儿童情况</w:t>
            </w:r>
          </w:p>
        </w:tc>
        <w:tc>
          <w:tcPr>
            <w:tcW w:w="1134" w:type="dxa"/>
            <w:tcBorders>
              <w:top w:val="single" w:sz="4" w:space="0" w:color="000000"/>
              <w:left w:val="nil"/>
              <w:bottom w:val="single" w:sz="4" w:space="0" w:color="000000"/>
              <w:right w:val="single" w:sz="4" w:space="0" w:color="000000"/>
            </w:tcBorders>
          </w:tcPr>
          <w:p w:rsidR="001E11DA" w:rsidRDefault="00E27446">
            <w:pPr>
              <w:widowControl/>
              <w:ind w:firstLineChars="100" w:firstLine="180"/>
              <w:rPr>
                <w:rFonts w:ascii="宋体"/>
                <w:kern w:val="0"/>
                <w:sz w:val="18"/>
                <w:szCs w:val="18"/>
              </w:rPr>
            </w:pPr>
            <w:r>
              <w:rPr>
                <w:rFonts w:ascii="宋体" w:hAnsi="宋体" w:hint="eastAsia"/>
                <w:kern w:val="0"/>
                <w:sz w:val="18"/>
                <w:szCs w:val="18"/>
              </w:rPr>
              <w:t>年报</w:t>
            </w:r>
          </w:p>
        </w:tc>
        <w:tc>
          <w:tcPr>
            <w:tcW w:w="2835" w:type="dxa"/>
            <w:tcBorders>
              <w:top w:val="single" w:sz="4" w:space="0" w:color="000000"/>
              <w:left w:val="nil"/>
              <w:bottom w:val="single" w:sz="4" w:space="0" w:color="000000"/>
              <w:right w:val="single" w:sz="4" w:space="0" w:color="000000"/>
            </w:tcBorders>
          </w:tcPr>
          <w:p w:rsidR="001E11DA" w:rsidRDefault="00E27446">
            <w:pPr>
              <w:widowControl/>
              <w:rPr>
                <w:rFonts w:ascii="宋体"/>
                <w:kern w:val="0"/>
                <w:sz w:val="18"/>
                <w:szCs w:val="18"/>
              </w:rPr>
            </w:pPr>
            <w:r>
              <w:rPr>
                <w:rFonts w:ascii="宋体" w:hAnsi="宋体" w:hint="eastAsia"/>
                <w:kern w:val="0"/>
                <w:sz w:val="18"/>
                <w:szCs w:val="18"/>
              </w:rPr>
              <w:t>各市</w:t>
            </w:r>
            <w:r>
              <w:rPr>
                <w:rFonts w:ascii="宋体" w:hAnsi="宋体"/>
                <w:kern w:val="0"/>
                <w:sz w:val="18"/>
                <w:szCs w:val="18"/>
              </w:rPr>
              <w:t>(</w:t>
            </w:r>
            <w:r>
              <w:rPr>
                <w:rFonts w:ascii="宋体" w:hAnsi="宋体" w:hint="eastAsia"/>
                <w:kern w:val="0"/>
                <w:sz w:val="18"/>
                <w:szCs w:val="18"/>
              </w:rPr>
              <w:t>区</w:t>
            </w:r>
            <w:r>
              <w:rPr>
                <w:rFonts w:ascii="宋体" w:hAnsi="宋体"/>
                <w:kern w:val="0"/>
                <w:sz w:val="18"/>
                <w:szCs w:val="18"/>
              </w:rPr>
              <w:t>)</w:t>
            </w:r>
            <w:r>
              <w:rPr>
                <w:rFonts w:ascii="宋体" w:hAnsi="宋体" w:hint="eastAsia"/>
                <w:kern w:val="0"/>
                <w:sz w:val="18"/>
                <w:szCs w:val="18"/>
              </w:rPr>
              <w:t>统计局、省级有关部门</w:t>
            </w:r>
          </w:p>
        </w:tc>
        <w:tc>
          <w:tcPr>
            <w:tcW w:w="1276" w:type="dxa"/>
            <w:tcBorders>
              <w:top w:val="single" w:sz="4" w:space="0" w:color="000000"/>
              <w:left w:val="nil"/>
              <w:bottom w:val="single" w:sz="4" w:space="0" w:color="000000"/>
              <w:right w:val="single" w:sz="4" w:space="0" w:color="000000"/>
            </w:tcBorders>
          </w:tcPr>
          <w:p w:rsidR="001E11DA" w:rsidRDefault="00E27446">
            <w:pPr>
              <w:widowControl/>
              <w:rPr>
                <w:rFonts w:ascii="宋体"/>
                <w:kern w:val="0"/>
                <w:sz w:val="18"/>
                <w:szCs w:val="18"/>
              </w:rPr>
            </w:pPr>
            <w:r>
              <w:rPr>
                <w:rFonts w:ascii="宋体" w:hAnsi="宋体"/>
                <w:kern w:val="0"/>
                <w:sz w:val="18"/>
                <w:szCs w:val="18"/>
              </w:rPr>
              <w:t>5</w:t>
            </w:r>
            <w:r>
              <w:rPr>
                <w:rFonts w:ascii="宋体" w:hAnsi="宋体" w:hint="eastAsia"/>
                <w:kern w:val="0"/>
                <w:sz w:val="18"/>
                <w:szCs w:val="18"/>
              </w:rPr>
              <w:t>月</w:t>
            </w:r>
            <w:r>
              <w:rPr>
                <w:rFonts w:ascii="宋体" w:hAnsi="宋体"/>
                <w:kern w:val="0"/>
                <w:sz w:val="18"/>
                <w:szCs w:val="18"/>
              </w:rPr>
              <w:t>10</w:t>
            </w:r>
            <w:r>
              <w:rPr>
                <w:rFonts w:ascii="宋体" w:hAnsi="宋体" w:hint="eastAsia"/>
                <w:kern w:val="0"/>
                <w:sz w:val="18"/>
                <w:szCs w:val="18"/>
              </w:rPr>
              <w:t>日前</w:t>
            </w:r>
          </w:p>
        </w:tc>
        <w:tc>
          <w:tcPr>
            <w:tcW w:w="1276" w:type="dxa"/>
            <w:tcBorders>
              <w:top w:val="single" w:sz="4" w:space="0" w:color="000000"/>
              <w:left w:val="nil"/>
              <w:bottom w:val="single" w:sz="4" w:space="0" w:color="000000"/>
            </w:tcBorders>
          </w:tcPr>
          <w:p w:rsidR="001E11DA" w:rsidRDefault="00E27446">
            <w:pPr>
              <w:widowControl/>
              <w:ind w:firstLineChars="300" w:firstLine="540"/>
              <w:rPr>
                <w:rFonts w:ascii="宋体"/>
                <w:kern w:val="0"/>
                <w:sz w:val="18"/>
                <w:szCs w:val="18"/>
              </w:rPr>
            </w:pPr>
            <w:r>
              <w:rPr>
                <w:rFonts w:ascii="宋体" w:hAnsi="宋体"/>
                <w:kern w:val="0"/>
                <w:sz w:val="18"/>
                <w:szCs w:val="18"/>
              </w:rPr>
              <w:t>6</w:t>
            </w:r>
          </w:p>
        </w:tc>
      </w:tr>
    </w:tbl>
    <w:p w:rsidR="001E11DA" w:rsidRDefault="001E11DA">
      <w:pPr>
        <w:widowControl/>
        <w:ind w:firstLine="3033"/>
        <w:rPr>
          <w:rFonts w:ascii="宋体"/>
          <w:kern w:val="0"/>
          <w:sz w:val="18"/>
          <w:szCs w:val="18"/>
        </w:rPr>
      </w:pPr>
    </w:p>
    <w:p w:rsidR="001E11DA" w:rsidRDefault="001E11DA">
      <w:pPr>
        <w:widowControl/>
        <w:ind w:firstLine="3033"/>
        <w:rPr>
          <w:rFonts w:ascii="宋体"/>
          <w:kern w:val="0"/>
          <w:sz w:val="18"/>
          <w:szCs w:val="18"/>
        </w:rPr>
      </w:pPr>
    </w:p>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 w:rsidR="001E11DA" w:rsidRDefault="001E11DA">
      <w:pPr>
        <w:widowControl/>
        <w:snapToGrid w:val="0"/>
        <w:rPr>
          <w:rFonts w:ascii="黑体" w:eastAsia="黑体"/>
          <w:kern w:val="0"/>
          <w:sz w:val="32"/>
          <w:szCs w:val="32"/>
        </w:rPr>
      </w:pPr>
    </w:p>
    <w:p w:rsidR="001E11DA" w:rsidRDefault="001E11DA">
      <w:pPr>
        <w:adjustRightInd w:val="0"/>
        <w:jc w:val="center"/>
        <w:rPr>
          <w:rFonts w:ascii="黑体" w:eastAsia="黑体"/>
          <w:sz w:val="32"/>
        </w:rPr>
      </w:pPr>
    </w:p>
    <w:p w:rsidR="001E11DA" w:rsidRDefault="001E11DA">
      <w:pPr>
        <w:adjustRightInd w:val="0"/>
        <w:rPr>
          <w:rFonts w:ascii="黑体" w:eastAsia="黑体"/>
          <w:sz w:val="32"/>
        </w:rPr>
      </w:pPr>
    </w:p>
    <w:p w:rsidR="001E11DA" w:rsidRDefault="00E27446">
      <w:pPr>
        <w:adjustRightInd w:val="0"/>
        <w:jc w:val="center"/>
        <w:rPr>
          <w:rFonts w:ascii="宋体"/>
          <w:kern w:val="0"/>
          <w:sz w:val="32"/>
        </w:rPr>
      </w:pPr>
      <w:r>
        <w:rPr>
          <w:rFonts w:ascii="黑体" w:eastAsia="黑体" w:hint="eastAsia"/>
          <w:sz w:val="32"/>
        </w:rPr>
        <w:lastRenderedPageBreak/>
        <w:t>三、调</w:t>
      </w:r>
      <w:r>
        <w:rPr>
          <w:rFonts w:ascii="黑体" w:eastAsia="黑体"/>
          <w:sz w:val="32"/>
        </w:rPr>
        <w:t xml:space="preserve"> </w:t>
      </w:r>
      <w:r>
        <w:rPr>
          <w:rFonts w:ascii="黑体" w:eastAsia="黑体" w:hint="eastAsia"/>
          <w:sz w:val="32"/>
        </w:rPr>
        <w:t>查</w:t>
      </w:r>
      <w:r>
        <w:rPr>
          <w:rFonts w:ascii="黑体" w:eastAsia="黑体"/>
          <w:sz w:val="32"/>
        </w:rPr>
        <w:t xml:space="preserve"> </w:t>
      </w:r>
      <w:r>
        <w:rPr>
          <w:rFonts w:ascii="黑体" w:eastAsia="黑体" w:hint="eastAsia"/>
          <w:sz w:val="32"/>
        </w:rPr>
        <w:t>表</w:t>
      </w:r>
      <w:r>
        <w:rPr>
          <w:rFonts w:ascii="黑体" w:eastAsia="黑体"/>
          <w:sz w:val="32"/>
        </w:rPr>
        <w:t xml:space="preserve"> </w:t>
      </w:r>
      <w:r>
        <w:rPr>
          <w:rFonts w:ascii="黑体" w:eastAsia="黑体" w:hint="eastAsia"/>
          <w:sz w:val="32"/>
        </w:rPr>
        <w:t>式</w:t>
      </w:r>
    </w:p>
    <w:p w:rsidR="001E11DA" w:rsidRDefault="00E27446">
      <w:pPr>
        <w:adjustRightInd w:val="0"/>
        <w:jc w:val="center"/>
        <w:rPr>
          <w:rFonts w:ascii="宋体"/>
          <w:kern w:val="0"/>
          <w:sz w:val="32"/>
        </w:rPr>
      </w:pPr>
      <w:r>
        <w:rPr>
          <w:rFonts w:ascii="宋体" w:hAnsi="宋体" w:hint="eastAsia"/>
          <w:kern w:val="0"/>
          <w:sz w:val="32"/>
        </w:rPr>
        <w:t>妇女儿童情况</w:t>
      </w:r>
    </w:p>
    <w:p w:rsidR="001E11DA" w:rsidRDefault="00E27446">
      <w:pPr>
        <w:spacing w:line="240" w:lineRule="exact"/>
        <w:rPr>
          <w:rFonts w:ascii="宋体"/>
          <w:kern w:val="0"/>
          <w:sz w:val="18"/>
        </w:rPr>
      </w:pPr>
      <w:r>
        <w:rPr>
          <w:rFonts w:ascii="宋体"/>
          <w:kern w:val="0"/>
          <w:sz w:val="18"/>
        </w:rPr>
        <w:object w:dxaOrig="8985" w:dyaOrig="12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44.25pt" o:ole="">
            <v:imagedata r:id="rId9" o:title=""/>
          </v:shape>
          <o:OLEObject Type="Embed" ProgID="Word.Document.8" ShapeID="_x0000_i1025" DrawAspect="Content" ObjectID="_1714992792" r:id="rId10"/>
        </w:object>
      </w:r>
    </w:p>
    <w:tbl>
      <w:tblPr>
        <w:tblW w:w="15059" w:type="dxa"/>
        <w:tblInd w:w="-34" w:type="dxa"/>
        <w:tblLayout w:type="fixed"/>
        <w:tblLook w:val="04A0" w:firstRow="1" w:lastRow="0" w:firstColumn="1" w:lastColumn="0" w:noHBand="0" w:noVBand="1"/>
      </w:tblPr>
      <w:tblGrid>
        <w:gridCol w:w="4395"/>
        <w:gridCol w:w="801"/>
        <w:gridCol w:w="758"/>
        <w:gridCol w:w="649"/>
        <w:gridCol w:w="202"/>
        <w:gridCol w:w="708"/>
        <w:gridCol w:w="1295"/>
        <w:gridCol w:w="850"/>
        <w:gridCol w:w="1081"/>
        <w:gridCol w:w="1080"/>
        <w:gridCol w:w="1080"/>
        <w:gridCol w:w="1080"/>
        <w:gridCol w:w="1080"/>
      </w:tblGrid>
      <w:tr w:rsidR="001E11DA">
        <w:trPr>
          <w:gridAfter w:val="1"/>
          <w:wAfter w:w="1080" w:type="dxa"/>
          <w:trHeight w:val="570"/>
        </w:trPr>
        <w:tc>
          <w:tcPr>
            <w:tcW w:w="4395" w:type="dxa"/>
            <w:tcBorders>
              <w:top w:val="nil"/>
              <w:left w:val="nil"/>
              <w:bottom w:val="single" w:sz="4" w:space="0" w:color="auto"/>
              <w:right w:val="nil"/>
            </w:tcBorders>
            <w:vAlign w:val="center"/>
          </w:tcPr>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综合机关名称：</w:t>
            </w:r>
          </w:p>
        </w:tc>
        <w:tc>
          <w:tcPr>
            <w:tcW w:w="1559" w:type="dxa"/>
            <w:gridSpan w:val="2"/>
            <w:tcBorders>
              <w:top w:val="nil"/>
              <w:left w:val="nil"/>
              <w:bottom w:val="single" w:sz="4" w:space="0" w:color="auto"/>
              <w:right w:val="nil"/>
            </w:tcBorders>
            <w:vAlign w:val="center"/>
          </w:tcPr>
          <w:p w:rsidR="001E11DA" w:rsidRDefault="001E11DA">
            <w:pPr>
              <w:widowControl/>
              <w:jc w:val="center"/>
              <w:rPr>
                <w:rFonts w:ascii="宋体" w:cs="宋体"/>
                <w:color w:val="000000"/>
                <w:kern w:val="0"/>
                <w:sz w:val="18"/>
                <w:szCs w:val="18"/>
              </w:rPr>
            </w:pPr>
          </w:p>
          <w:p w:rsidR="001E11DA" w:rsidRDefault="001E11DA">
            <w:pPr>
              <w:widowControl/>
              <w:jc w:val="center"/>
              <w:rPr>
                <w:rFonts w:ascii="宋体" w:cs="宋体"/>
                <w:color w:val="000000"/>
                <w:kern w:val="0"/>
                <w:sz w:val="18"/>
                <w:szCs w:val="18"/>
              </w:rPr>
            </w:pPr>
          </w:p>
          <w:p w:rsidR="001E11DA" w:rsidRDefault="001E11DA">
            <w:pPr>
              <w:widowControl/>
              <w:jc w:val="center"/>
              <w:rPr>
                <w:rFonts w:ascii="宋体" w:cs="宋体"/>
                <w:color w:val="000000"/>
                <w:kern w:val="0"/>
                <w:sz w:val="18"/>
                <w:szCs w:val="18"/>
              </w:rPr>
            </w:pPr>
          </w:p>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2021</w:t>
            </w:r>
          </w:p>
        </w:tc>
        <w:tc>
          <w:tcPr>
            <w:tcW w:w="3704" w:type="dxa"/>
            <w:gridSpan w:val="5"/>
            <w:tcBorders>
              <w:top w:val="nil"/>
              <w:left w:val="nil"/>
              <w:bottom w:val="single" w:sz="4" w:space="0" w:color="auto"/>
              <w:right w:val="nil"/>
            </w:tcBorders>
            <w:vAlign w:val="center"/>
          </w:tcPr>
          <w:p w:rsidR="001E11DA" w:rsidRDefault="00E27446">
            <w:pPr>
              <w:widowControl/>
              <w:jc w:val="left"/>
              <w:rPr>
                <w:color w:val="000000"/>
                <w:kern w:val="0"/>
                <w:sz w:val="20"/>
                <w:szCs w:val="20"/>
              </w:rPr>
            </w:pPr>
            <w:r>
              <w:rPr>
                <w:color w:val="000000"/>
                <w:kern w:val="0"/>
                <w:sz w:val="20"/>
                <w:szCs w:val="20"/>
              </w:rPr>
              <w:t xml:space="preserve">         </w:t>
            </w:r>
            <w:r>
              <w:rPr>
                <w:rFonts w:hint="eastAsia"/>
                <w:color w:val="000000"/>
                <w:kern w:val="0"/>
                <w:sz w:val="20"/>
                <w:szCs w:val="20"/>
              </w:rPr>
              <w:t>表</w:t>
            </w:r>
            <w:r>
              <w:rPr>
                <w:color w:val="000000"/>
                <w:kern w:val="0"/>
                <w:sz w:val="20"/>
                <w:szCs w:val="20"/>
              </w:rPr>
              <w:t xml:space="preserve">    </w:t>
            </w:r>
            <w:r>
              <w:rPr>
                <w:rFonts w:hint="eastAsia"/>
                <w:color w:val="000000"/>
                <w:kern w:val="0"/>
                <w:sz w:val="20"/>
                <w:szCs w:val="20"/>
              </w:rPr>
              <w:t>号</w:t>
            </w:r>
            <w:r>
              <w:rPr>
                <w:color w:val="000000"/>
                <w:kern w:val="0"/>
                <w:sz w:val="20"/>
                <w:szCs w:val="20"/>
              </w:rPr>
              <w:t>:</w:t>
            </w:r>
            <w:r w:rsidRPr="00CB0C79">
              <w:rPr>
                <w:rFonts w:ascii="宋体" w:hAnsi="宋体"/>
                <w:spacing w:val="195"/>
                <w:kern w:val="0"/>
                <w:sz w:val="18"/>
                <w:szCs w:val="18"/>
                <w:fitText w:val="1687" w:id="-1535424000"/>
              </w:rPr>
              <w:t>QK311</w:t>
            </w:r>
            <w:r w:rsidRPr="00CB0C79">
              <w:rPr>
                <w:rFonts w:ascii="宋体" w:hAnsi="宋体" w:hint="eastAsia"/>
                <w:spacing w:val="-30"/>
                <w:kern w:val="0"/>
                <w:sz w:val="18"/>
                <w:szCs w:val="18"/>
                <w:fitText w:val="1687" w:id="-1535424000"/>
              </w:rPr>
              <w:t>表</w:t>
            </w:r>
          </w:p>
          <w:p w:rsidR="001E11DA" w:rsidRDefault="00E27446">
            <w:pPr>
              <w:widowControl/>
              <w:jc w:val="left"/>
              <w:rPr>
                <w:color w:val="000000"/>
                <w:kern w:val="0"/>
                <w:sz w:val="20"/>
                <w:szCs w:val="20"/>
              </w:rPr>
            </w:pPr>
            <w:r>
              <w:rPr>
                <w:color w:val="000000"/>
                <w:kern w:val="0"/>
                <w:sz w:val="20"/>
                <w:szCs w:val="20"/>
              </w:rPr>
              <w:t xml:space="preserve">         </w:t>
            </w:r>
            <w:r>
              <w:rPr>
                <w:rFonts w:hint="eastAsia"/>
                <w:color w:val="000000"/>
                <w:kern w:val="0"/>
                <w:sz w:val="20"/>
                <w:szCs w:val="20"/>
              </w:rPr>
              <w:t>制定机关</w:t>
            </w:r>
            <w:r>
              <w:rPr>
                <w:color w:val="000000"/>
                <w:kern w:val="0"/>
                <w:sz w:val="20"/>
                <w:szCs w:val="20"/>
              </w:rPr>
              <w:t>:</w:t>
            </w:r>
            <w:r w:rsidRPr="00CB0C79">
              <w:rPr>
                <w:rFonts w:hint="eastAsia"/>
                <w:color w:val="000000"/>
                <w:spacing w:val="45"/>
                <w:kern w:val="0"/>
                <w:sz w:val="20"/>
                <w:szCs w:val="20"/>
                <w:fitText w:val="1686" w:id="-1535423999"/>
              </w:rPr>
              <w:t>陕西省统计</w:t>
            </w:r>
            <w:r w:rsidRPr="00CB0C79">
              <w:rPr>
                <w:rFonts w:hint="eastAsia"/>
                <w:color w:val="000000"/>
                <w:spacing w:val="30"/>
                <w:kern w:val="0"/>
                <w:sz w:val="20"/>
                <w:szCs w:val="20"/>
                <w:fitText w:val="1686" w:id="-1535423999"/>
              </w:rPr>
              <w:t>局</w:t>
            </w:r>
          </w:p>
          <w:p w:rsidR="001E11DA" w:rsidRDefault="00E27446">
            <w:pPr>
              <w:widowControl/>
              <w:jc w:val="left"/>
              <w:rPr>
                <w:color w:val="000000"/>
                <w:kern w:val="0"/>
                <w:sz w:val="20"/>
                <w:szCs w:val="20"/>
              </w:rPr>
            </w:pPr>
            <w:r>
              <w:rPr>
                <w:color w:val="000000"/>
                <w:kern w:val="0"/>
                <w:sz w:val="20"/>
                <w:szCs w:val="20"/>
              </w:rPr>
              <w:t xml:space="preserve">         </w:t>
            </w:r>
            <w:r>
              <w:rPr>
                <w:rFonts w:hint="eastAsia"/>
                <w:color w:val="000000"/>
                <w:kern w:val="0"/>
                <w:sz w:val="20"/>
                <w:szCs w:val="20"/>
              </w:rPr>
              <w:t>批准文号</w:t>
            </w:r>
            <w:r>
              <w:rPr>
                <w:color w:val="000000"/>
                <w:kern w:val="0"/>
                <w:sz w:val="20"/>
                <w:szCs w:val="20"/>
              </w:rPr>
              <w:t>:</w:t>
            </w:r>
            <w:r w:rsidRPr="00CB0C79">
              <w:rPr>
                <w:rFonts w:hint="eastAsia"/>
                <w:color w:val="000000"/>
                <w:spacing w:val="15"/>
                <w:w w:val="97"/>
                <w:kern w:val="0"/>
                <w:sz w:val="20"/>
                <w:szCs w:val="20"/>
                <w:fitText w:val="1686" w:id="-1535423998"/>
              </w:rPr>
              <w:t>国统制</w:t>
            </w:r>
            <w:r w:rsidRPr="00CB0C79">
              <w:rPr>
                <w:spacing w:val="15"/>
                <w:w w:val="97"/>
                <w:kern w:val="0"/>
                <w:fitText w:val="1686" w:id="-1535423998"/>
              </w:rPr>
              <w:t>[2021]201</w:t>
            </w:r>
            <w:r w:rsidRPr="00CB0C79">
              <w:rPr>
                <w:rFonts w:hint="eastAsia"/>
                <w:spacing w:val="-7"/>
                <w:w w:val="97"/>
                <w:kern w:val="0"/>
                <w:fitText w:val="1686" w:id="-1535423998"/>
              </w:rPr>
              <w:t>号</w:t>
            </w:r>
          </w:p>
          <w:p w:rsidR="001E11DA" w:rsidRDefault="00E27446">
            <w:pPr>
              <w:widowControl/>
              <w:jc w:val="left"/>
              <w:rPr>
                <w:rFonts w:ascii="宋体" w:cs="宋体"/>
                <w:color w:val="000000"/>
                <w:kern w:val="0"/>
                <w:sz w:val="18"/>
                <w:szCs w:val="18"/>
              </w:rPr>
            </w:pPr>
            <w:r>
              <w:rPr>
                <w:color w:val="000000"/>
                <w:kern w:val="0"/>
                <w:sz w:val="20"/>
                <w:szCs w:val="20"/>
              </w:rPr>
              <w:t xml:space="preserve">         </w:t>
            </w:r>
            <w:r>
              <w:rPr>
                <w:rFonts w:hint="eastAsia"/>
                <w:color w:val="000000"/>
                <w:kern w:val="0"/>
                <w:sz w:val="20"/>
                <w:szCs w:val="20"/>
              </w:rPr>
              <w:t>有效期至</w:t>
            </w:r>
            <w:r>
              <w:rPr>
                <w:color w:val="000000"/>
                <w:kern w:val="0"/>
                <w:sz w:val="20"/>
                <w:szCs w:val="20"/>
              </w:rPr>
              <w:t>:</w:t>
            </w:r>
            <w:r w:rsidRPr="00CB0C79">
              <w:rPr>
                <w:color w:val="000000"/>
                <w:spacing w:val="75"/>
                <w:kern w:val="0"/>
                <w:sz w:val="20"/>
                <w:szCs w:val="20"/>
                <w:fitText w:val="1686" w:id="-1535423998"/>
              </w:rPr>
              <w:t>2022</w:t>
            </w:r>
            <w:r w:rsidRPr="00CB0C79">
              <w:rPr>
                <w:rFonts w:hint="eastAsia"/>
                <w:color w:val="000000"/>
                <w:spacing w:val="75"/>
                <w:kern w:val="0"/>
                <w:sz w:val="20"/>
                <w:szCs w:val="20"/>
                <w:fitText w:val="1686" w:id="-1535423998"/>
              </w:rPr>
              <w:t>年</w:t>
            </w:r>
            <w:r w:rsidRPr="00CB0C79">
              <w:rPr>
                <w:color w:val="000000"/>
                <w:spacing w:val="75"/>
                <w:kern w:val="0"/>
                <w:sz w:val="20"/>
                <w:szCs w:val="20"/>
                <w:fitText w:val="1686" w:id="-1535423998"/>
              </w:rPr>
              <w:t>9</w:t>
            </w:r>
            <w:r w:rsidRPr="00CB0C79">
              <w:rPr>
                <w:rFonts w:hint="eastAsia"/>
                <w:color w:val="000000"/>
                <w:spacing w:val="7"/>
                <w:kern w:val="0"/>
                <w:sz w:val="20"/>
                <w:szCs w:val="20"/>
                <w:fitText w:val="1686" w:id="-1535423998"/>
              </w:rPr>
              <w:t>月</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854"/>
        </w:trPr>
        <w:tc>
          <w:tcPr>
            <w:tcW w:w="4395"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指</w:t>
            </w:r>
            <w:r>
              <w:rPr>
                <w:rFonts w:ascii="宋体" w:hAnsi="宋体" w:cs="宋体"/>
                <w:color w:val="000000"/>
                <w:kern w:val="0"/>
                <w:sz w:val="18"/>
                <w:szCs w:val="18"/>
              </w:rPr>
              <w:t xml:space="preserve">  </w:t>
            </w:r>
            <w:r>
              <w:rPr>
                <w:rFonts w:ascii="宋体" w:hAnsi="宋体" w:cs="宋体" w:hint="eastAsia"/>
                <w:color w:val="000000"/>
                <w:kern w:val="0"/>
                <w:sz w:val="18"/>
                <w:szCs w:val="18"/>
              </w:rPr>
              <w:t>标</w:t>
            </w:r>
            <w:r>
              <w:rPr>
                <w:rFonts w:ascii="宋体" w:hAnsi="宋体" w:cs="宋体"/>
                <w:color w:val="000000"/>
                <w:kern w:val="0"/>
                <w:sz w:val="18"/>
                <w:szCs w:val="18"/>
              </w:rPr>
              <w:t xml:space="preserve">  </w:t>
            </w:r>
            <w:r>
              <w:rPr>
                <w:rFonts w:ascii="宋体" w:hAnsi="宋体" w:cs="宋体" w:hint="eastAsia"/>
                <w:color w:val="000000"/>
                <w:kern w:val="0"/>
                <w:sz w:val="18"/>
                <w:szCs w:val="18"/>
              </w:rPr>
              <w:t>名</w:t>
            </w:r>
            <w:r>
              <w:rPr>
                <w:rFonts w:ascii="宋体" w:hAnsi="宋体" w:cs="宋体"/>
                <w:color w:val="000000"/>
                <w:kern w:val="0"/>
                <w:sz w:val="18"/>
                <w:szCs w:val="18"/>
              </w:rPr>
              <w:t xml:space="preserve">  </w:t>
            </w:r>
            <w:r>
              <w:rPr>
                <w:rFonts w:ascii="宋体" w:hAnsi="宋体" w:cs="宋体" w:hint="eastAsia"/>
                <w:color w:val="000000"/>
                <w:kern w:val="0"/>
                <w:sz w:val="18"/>
                <w:szCs w:val="18"/>
              </w:rPr>
              <w:t>称</w:t>
            </w:r>
          </w:p>
        </w:tc>
        <w:tc>
          <w:tcPr>
            <w:tcW w:w="801" w:type="dxa"/>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计量单位</w:t>
            </w:r>
          </w:p>
        </w:tc>
        <w:tc>
          <w:tcPr>
            <w:tcW w:w="758" w:type="dxa"/>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小数位</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本年</w:t>
            </w:r>
          </w:p>
        </w:tc>
        <w:tc>
          <w:tcPr>
            <w:tcW w:w="708" w:type="dxa"/>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上年同期</w:t>
            </w:r>
          </w:p>
        </w:tc>
        <w:tc>
          <w:tcPr>
            <w:tcW w:w="1295" w:type="dxa"/>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数据来源</w:t>
            </w:r>
          </w:p>
        </w:tc>
        <w:tc>
          <w:tcPr>
            <w:tcW w:w="850" w:type="dxa"/>
            <w:tcBorders>
              <w:top w:val="single" w:sz="4" w:space="0" w:color="auto"/>
              <w:left w:val="single" w:sz="4" w:space="0" w:color="auto"/>
              <w:bottom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备注</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85"/>
        </w:trPr>
        <w:tc>
          <w:tcPr>
            <w:tcW w:w="4395"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甲</w:t>
            </w:r>
          </w:p>
        </w:tc>
        <w:tc>
          <w:tcPr>
            <w:tcW w:w="801" w:type="dxa"/>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乙</w:t>
            </w:r>
          </w:p>
        </w:tc>
        <w:tc>
          <w:tcPr>
            <w:tcW w:w="758" w:type="dxa"/>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丙</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295" w:type="dxa"/>
            <w:tcBorders>
              <w:top w:val="single" w:sz="4" w:space="0" w:color="auto"/>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 xml:space="preserve">　丁</w:t>
            </w:r>
          </w:p>
        </w:tc>
        <w:tc>
          <w:tcPr>
            <w:tcW w:w="850" w:type="dxa"/>
            <w:tcBorders>
              <w:top w:val="single" w:sz="4" w:space="0" w:color="auto"/>
              <w:left w:val="single" w:sz="4" w:space="0" w:color="auto"/>
              <w:bottom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戊</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single" w:sz="4" w:space="0" w:color="auto"/>
              <w:left w:val="nil"/>
              <w:bottom w:val="nil"/>
              <w:right w:val="single" w:sz="4" w:space="0" w:color="auto"/>
            </w:tcBorders>
            <w:vAlign w:val="center"/>
          </w:tcPr>
          <w:p w:rsidR="001E11DA" w:rsidRDefault="00E27446">
            <w:pPr>
              <w:widowControl/>
              <w:rPr>
                <w:rFonts w:ascii="宋体" w:cs="宋体"/>
                <w:b/>
                <w:bCs/>
                <w:color w:val="000000"/>
                <w:kern w:val="0"/>
                <w:sz w:val="18"/>
                <w:szCs w:val="18"/>
              </w:rPr>
            </w:pPr>
            <w:r>
              <w:rPr>
                <w:rFonts w:ascii="宋体" w:hAnsi="宋体" w:cs="宋体" w:hint="eastAsia"/>
                <w:b/>
                <w:bCs/>
                <w:color w:val="000000"/>
                <w:kern w:val="0"/>
                <w:sz w:val="18"/>
                <w:szCs w:val="18"/>
              </w:rPr>
              <w:t>一、经济与人口</w:t>
            </w:r>
          </w:p>
        </w:tc>
        <w:tc>
          <w:tcPr>
            <w:tcW w:w="801" w:type="dxa"/>
            <w:tcBorders>
              <w:top w:val="single" w:sz="4" w:space="0" w:color="auto"/>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single" w:sz="4" w:space="0" w:color="auto"/>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851" w:type="dxa"/>
            <w:gridSpan w:val="2"/>
            <w:tcBorders>
              <w:top w:val="single" w:sz="4" w:space="0" w:color="auto"/>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single" w:sz="4" w:space="0" w:color="auto"/>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single" w:sz="4" w:space="0" w:color="auto"/>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single" w:sz="4" w:space="0" w:color="auto"/>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人均生产总值</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统计部门</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5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城镇居民人均可支配收入</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single" w:sz="4" w:space="0" w:color="auto"/>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5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农村居民人均可支配收入</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single" w:sz="4" w:space="0" w:color="auto"/>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常住人口</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0-4</w:t>
            </w:r>
            <w:r>
              <w:rPr>
                <w:rFonts w:ascii="宋体" w:hAnsi="宋体" w:cs="宋体" w:hint="eastAsia"/>
                <w:color w:val="000000"/>
                <w:kern w:val="0"/>
                <w:sz w:val="18"/>
                <w:szCs w:val="18"/>
              </w:rPr>
              <w:t>岁人口</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0-17</w:t>
            </w:r>
            <w:r>
              <w:rPr>
                <w:rFonts w:ascii="宋体" w:hAnsi="宋体" w:cs="宋体" w:hint="eastAsia"/>
                <w:color w:val="000000"/>
                <w:kern w:val="0"/>
                <w:sz w:val="18"/>
                <w:szCs w:val="18"/>
              </w:rPr>
              <w:t>岁人口</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人口出生率</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79"/>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人口自然增长率</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2"/>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出生人口性别比（以女孩为</w:t>
            </w:r>
            <w:r>
              <w:rPr>
                <w:rFonts w:ascii="宋体" w:hAnsi="宋体" w:cs="宋体"/>
                <w:color w:val="000000"/>
                <w:kern w:val="0"/>
                <w:sz w:val="18"/>
                <w:szCs w:val="18"/>
              </w:rPr>
              <w:t>100</w:t>
            </w:r>
            <w:r>
              <w:rPr>
                <w:rFonts w:ascii="宋体" w:hAnsi="宋体" w:cs="宋体" w:hint="eastAsia"/>
                <w:color w:val="000000"/>
                <w:kern w:val="0"/>
                <w:sz w:val="18"/>
                <w:szCs w:val="18"/>
              </w:rPr>
              <w:t>）</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育龄妇女人口（</w:t>
            </w:r>
            <w:r>
              <w:rPr>
                <w:rFonts w:ascii="宋体" w:hAnsi="宋体" w:cs="宋体"/>
                <w:color w:val="000000"/>
                <w:kern w:val="0"/>
                <w:sz w:val="18"/>
                <w:szCs w:val="18"/>
              </w:rPr>
              <w:t>15-49</w:t>
            </w:r>
            <w:r>
              <w:rPr>
                <w:rFonts w:ascii="宋体" w:hAnsi="宋体" w:cs="宋体" w:hint="eastAsia"/>
                <w:color w:val="000000"/>
                <w:kern w:val="0"/>
                <w:sz w:val="18"/>
                <w:szCs w:val="18"/>
              </w:rPr>
              <w:t>岁）</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vAlign w:val="center"/>
          </w:tcPr>
          <w:p w:rsidR="001E11DA" w:rsidRDefault="00E27446">
            <w:pPr>
              <w:widowControl/>
              <w:jc w:val="left"/>
              <w:rPr>
                <w:color w:val="000000"/>
                <w:kern w:val="0"/>
                <w:sz w:val="20"/>
                <w:szCs w:val="20"/>
              </w:rPr>
            </w:pPr>
            <w:r>
              <w:rPr>
                <w:rFonts w:hint="eastAsia"/>
                <w:color w:val="000000"/>
                <w:kern w:val="0"/>
                <w:sz w:val="20"/>
                <w:szCs w:val="20"/>
              </w:rPr>
              <w:t xml:space="preserve">　</w:t>
            </w:r>
          </w:p>
        </w:tc>
        <w:tc>
          <w:tcPr>
            <w:tcW w:w="708"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35--64</w:t>
            </w:r>
            <w:r>
              <w:rPr>
                <w:rFonts w:ascii="宋体" w:hAnsi="宋体" w:cs="宋体" w:hint="eastAsia"/>
                <w:color w:val="000000"/>
                <w:kern w:val="0"/>
                <w:sz w:val="18"/>
                <w:szCs w:val="18"/>
              </w:rPr>
              <w:t>岁妇女人口数</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65</w:t>
            </w:r>
            <w:r>
              <w:rPr>
                <w:rFonts w:ascii="宋体" w:hAnsi="宋体" w:cs="宋体" w:hint="eastAsia"/>
                <w:color w:val="000000"/>
                <w:kern w:val="0"/>
                <w:sz w:val="18"/>
                <w:szCs w:val="18"/>
              </w:rPr>
              <w:t>岁以上人口数</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中央省级卫生健康系统专项经费</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亿元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卫生部门</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w:t>
            </w:r>
            <w:r>
              <w:rPr>
                <w:rFonts w:ascii="宋体" w:hAnsi="宋体" w:cs="宋体"/>
                <w:color w:val="000000"/>
                <w:kern w:val="0"/>
                <w:sz w:val="18"/>
                <w:szCs w:val="18"/>
              </w:rPr>
              <w:t xml:space="preserve"> </w:t>
            </w:r>
            <w:r>
              <w:rPr>
                <w:rFonts w:ascii="宋体" w:hAnsi="宋体" w:cs="宋体" w:hint="eastAsia"/>
                <w:color w:val="000000"/>
                <w:kern w:val="0"/>
                <w:sz w:val="18"/>
                <w:szCs w:val="18"/>
              </w:rPr>
              <w:t>妇幼保健经费</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亿元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疾病预防经费</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亿元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计划生育经费</w:t>
            </w:r>
            <w:r>
              <w:rPr>
                <w:rFonts w:ascii="宋体" w:hAnsi="宋体" w:cs="宋体"/>
                <w:color w:val="000000"/>
                <w:kern w:val="0"/>
                <w:sz w:val="18"/>
                <w:szCs w:val="18"/>
              </w:rPr>
              <w:t xml:space="preserve">  </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亿元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2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国家财政性教育经费</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亿元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财政部门</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5"/>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中央财政衔接推进乡村振兴补助资金</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亿元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78"/>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环境污染治理财政投入</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亿元</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b/>
                <w:bCs/>
                <w:color w:val="000000"/>
                <w:kern w:val="0"/>
                <w:sz w:val="18"/>
                <w:szCs w:val="18"/>
              </w:rPr>
            </w:pPr>
            <w:r>
              <w:rPr>
                <w:rFonts w:ascii="宋体" w:hAnsi="宋体" w:cs="宋体" w:hint="eastAsia"/>
                <w:b/>
                <w:bCs/>
                <w:color w:val="000000"/>
                <w:kern w:val="0"/>
                <w:sz w:val="18"/>
                <w:szCs w:val="18"/>
              </w:rPr>
              <w:t>二、卫生保健</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婴儿死亡率</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w:t>
            </w:r>
          </w:p>
        </w:tc>
        <w:tc>
          <w:tcPr>
            <w:tcW w:w="758" w:type="dxa"/>
            <w:tcBorders>
              <w:top w:val="nil"/>
              <w:left w:val="single" w:sz="4" w:space="0" w:color="auto"/>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卫生部门</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ind w:firstLine="360"/>
              <w:rPr>
                <w:rFonts w:ascii="宋体" w:cs="宋体"/>
                <w:color w:val="000000"/>
                <w:kern w:val="0"/>
                <w:sz w:val="18"/>
                <w:szCs w:val="18"/>
              </w:rPr>
            </w:pPr>
            <w:r>
              <w:rPr>
                <w:rFonts w:ascii="宋体" w:hAnsi="宋体" w:cs="宋体" w:hint="eastAsia"/>
                <w:color w:val="000000"/>
                <w:kern w:val="0"/>
                <w:sz w:val="18"/>
                <w:szCs w:val="18"/>
              </w:rPr>
              <w:t>其中：城市</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ind w:firstLine="360"/>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1E11DA">
            <w:pPr>
              <w:widowControl/>
              <w:jc w:val="left"/>
              <w:rPr>
                <w:rFonts w:ascii="宋体" w:cs="宋体"/>
                <w:color w:val="000000"/>
                <w:kern w:val="0"/>
                <w:sz w:val="22"/>
                <w:szCs w:val="22"/>
              </w:rPr>
            </w:pPr>
          </w:p>
        </w:tc>
        <w:tc>
          <w:tcPr>
            <w:tcW w:w="708" w:type="dxa"/>
            <w:tcBorders>
              <w:top w:val="nil"/>
              <w:left w:val="single" w:sz="4" w:space="0" w:color="auto"/>
              <w:bottom w:val="nil"/>
              <w:right w:val="single" w:sz="4" w:space="0" w:color="auto"/>
            </w:tcBorders>
            <w:noWrap/>
            <w:vAlign w:val="center"/>
          </w:tcPr>
          <w:p w:rsidR="001E11DA" w:rsidRDefault="001E11DA">
            <w:pPr>
              <w:widowControl/>
              <w:jc w:val="left"/>
              <w:rPr>
                <w:rFonts w:ascii="宋体" w:cs="宋体"/>
                <w:color w:val="000000"/>
                <w:kern w:val="0"/>
                <w:sz w:val="22"/>
                <w:szCs w:val="22"/>
              </w:rPr>
            </w:pP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1E11DA">
            <w:pPr>
              <w:widowControl/>
              <w:jc w:val="left"/>
              <w:rPr>
                <w:rFonts w:ascii="宋体" w:cs="宋体"/>
                <w:color w:val="000000"/>
                <w:kern w:val="0"/>
                <w:sz w:val="22"/>
                <w:szCs w:val="22"/>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5"/>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岁以下儿童死亡率</w:t>
            </w:r>
          </w:p>
        </w:tc>
        <w:tc>
          <w:tcPr>
            <w:tcW w:w="801"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w:t>
            </w:r>
          </w:p>
        </w:tc>
        <w:tc>
          <w:tcPr>
            <w:tcW w:w="758" w:type="dxa"/>
            <w:tcBorders>
              <w:top w:val="nil"/>
              <w:left w:val="single" w:sz="4" w:space="0" w:color="auto"/>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90"/>
        </w:trPr>
        <w:tc>
          <w:tcPr>
            <w:tcW w:w="4395" w:type="dxa"/>
            <w:tcBorders>
              <w:top w:val="nil"/>
              <w:left w:val="nil"/>
              <w:bottom w:val="single" w:sz="4" w:space="0" w:color="auto"/>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其中：城市</w:t>
            </w:r>
          </w:p>
        </w:tc>
        <w:tc>
          <w:tcPr>
            <w:tcW w:w="801" w:type="dxa"/>
            <w:tcBorders>
              <w:top w:val="nil"/>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w:t>
            </w:r>
          </w:p>
        </w:tc>
        <w:tc>
          <w:tcPr>
            <w:tcW w:w="758" w:type="dxa"/>
            <w:tcBorders>
              <w:top w:val="nil"/>
              <w:left w:val="single" w:sz="4" w:space="0" w:color="auto"/>
              <w:bottom w:val="single" w:sz="4" w:space="0" w:color="auto"/>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gridAfter w:val="9"/>
          <w:wAfter w:w="8456" w:type="dxa"/>
          <w:trHeight w:val="270"/>
        </w:trPr>
        <w:tc>
          <w:tcPr>
            <w:tcW w:w="6603" w:type="dxa"/>
            <w:gridSpan w:val="4"/>
            <w:tcBorders>
              <w:top w:val="nil"/>
              <w:left w:val="nil"/>
              <w:bottom w:val="nil"/>
            </w:tcBorders>
            <w:noWrap/>
            <w:vAlign w:val="center"/>
          </w:tcPr>
          <w:p w:rsidR="001E11DA" w:rsidRDefault="00E27446">
            <w:pPr>
              <w:widowControl/>
              <w:rPr>
                <w:rFonts w:ascii="宋体" w:cs="宋体"/>
                <w:color w:val="000000"/>
                <w:kern w:val="0"/>
                <w:sz w:val="22"/>
                <w:szCs w:val="22"/>
              </w:rPr>
            </w:pPr>
            <w:r>
              <w:rPr>
                <w:rFonts w:ascii="宋体" w:hAnsi="宋体" w:cs="宋体" w:hint="eastAsia"/>
                <w:color w:val="000000"/>
                <w:kern w:val="0"/>
                <w:sz w:val="18"/>
                <w:szCs w:val="18"/>
              </w:rPr>
              <w:lastRenderedPageBreak/>
              <w:t>续表</w:t>
            </w:r>
            <w:r>
              <w:rPr>
                <w:rFonts w:ascii="宋体" w:hAnsi="宋体" w:cs="宋体"/>
                <w:color w:val="000000"/>
                <w:kern w:val="0"/>
                <w:sz w:val="18"/>
                <w:szCs w:val="18"/>
              </w:rPr>
              <w:t>1</w:t>
            </w:r>
          </w:p>
        </w:tc>
      </w:tr>
      <w:tr w:rsidR="001E11DA">
        <w:trPr>
          <w:trHeight w:val="804"/>
        </w:trPr>
        <w:tc>
          <w:tcPr>
            <w:tcW w:w="4395"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指</w:t>
            </w:r>
            <w:r>
              <w:rPr>
                <w:rFonts w:ascii="宋体" w:hAnsi="宋体" w:cs="宋体"/>
                <w:color w:val="000000"/>
                <w:kern w:val="0"/>
                <w:sz w:val="18"/>
                <w:szCs w:val="18"/>
              </w:rPr>
              <w:t xml:space="preserve">  </w:t>
            </w:r>
            <w:r>
              <w:rPr>
                <w:rFonts w:ascii="宋体" w:hAnsi="宋体" w:cs="宋体" w:hint="eastAsia"/>
                <w:color w:val="000000"/>
                <w:kern w:val="0"/>
                <w:sz w:val="18"/>
                <w:szCs w:val="18"/>
              </w:rPr>
              <w:t>标</w:t>
            </w:r>
            <w:r>
              <w:rPr>
                <w:rFonts w:ascii="宋体" w:hAnsi="宋体" w:cs="宋体"/>
                <w:color w:val="000000"/>
                <w:kern w:val="0"/>
                <w:sz w:val="18"/>
                <w:szCs w:val="18"/>
              </w:rPr>
              <w:t xml:space="preserve">  </w:t>
            </w:r>
            <w:r>
              <w:rPr>
                <w:rFonts w:ascii="宋体" w:hAnsi="宋体" w:cs="宋体" w:hint="eastAsia"/>
                <w:color w:val="000000"/>
                <w:kern w:val="0"/>
                <w:sz w:val="18"/>
                <w:szCs w:val="18"/>
              </w:rPr>
              <w:t>名</w:t>
            </w:r>
            <w:r>
              <w:rPr>
                <w:rFonts w:ascii="宋体" w:hAnsi="宋体" w:cs="宋体"/>
                <w:color w:val="000000"/>
                <w:kern w:val="0"/>
                <w:sz w:val="18"/>
                <w:szCs w:val="18"/>
              </w:rPr>
              <w:t xml:space="preserve">  </w:t>
            </w:r>
            <w:r>
              <w:rPr>
                <w:rFonts w:ascii="宋体" w:hAnsi="宋体" w:cs="宋体" w:hint="eastAsia"/>
                <w:color w:val="000000"/>
                <w:kern w:val="0"/>
                <w:sz w:val="18"/>
                <w:szCs w:val="18"/>
              </w:rPr>
              <w:t>称</w:t>
            </w:r>
          </w:p>
        </w:tc>
        <w:tc>
          <w:tcPr>
            <w:tcW w:w="801"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计量单位</w:t>
            </w:r>
          </w:p>
        </w:tc>
        <w:tc>
          <w:tcPr>
            <w:tcW w:w="758"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小数位</w:t>
            </w:r>
          </w:p>
        </w:tc>
        <w:tc>
          <w:tcPr>
            <w:tcW w:w="851" w:type="dxa"/>
            <w:gridSpan w:val="2"/>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本年</w:t>
            </w:r>
          </w:p>
        </w:tc>
        <w:tc>
          <w:tcPr>
            <w:tcW w:w="708"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上年同期</w:t>
            </w:r>
          </w:p>
        </w:tc>
        <w:tc>
          <w:tcPr>
            <w:tcW w:w="1295"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数据来源</w:t>
            </w:r>
          </w:p>
        </w:tc>
        <w:tc>
          <w:tcPr>
            <w:tcW w:w="850" w:type="dxa"/>
            <w:tcBorders>
              <w:top w:val="single" w:sz="4" w:space="0" w:color="auto"/>
              <w:left w:val="nil"/>
              <w:bottom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备注</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32"/>
        </w:trPr>
        <w:tc>
          <w:tcPr>
            <w:tcW w:w="4395"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甲</w:t>
            </w:r>
          </w:p>
        </w:tc>
        <w:tc>
          <w:tcPr>
            <w:tcW w:w="801"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乙</w:t>
            </w:r>
          </w:p>
        </w:tc>
        <w:tc>
          <w:tcPr>
            <w:tcW w:w="758"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丙</w:t>
            </w:r>
          </w:p>
        </w:tc>
        <w:tc>
          <w:tcPr>
            <w:tcW w:w="851" w:type="dxa"/>
            <w:gridSpan w:val="2"/>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w:t>
            </w:r>
          </w:p>
        </w:tc>
        <w:tc>
          <w:tcPr>
            <w:tcW w:w="708"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295"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丁</w:t>
            </w:r>
          </w:p>
        </w:tc>
        <w:tc>
          <w:tcPr>
            <w:tcW w:w="850" w:type="dxa"/>
            <w:tcBorders>
              <w:top w:val="single" w:sz="4" w:space="0" w:color="auto"/>
              <w:left w:val="nil"/>
              <w:bottom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戊</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single" w:sz="4" w:space="0" w:color="auto"/>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w:t>
            </w:r>
          </w:p>
        </w:tc>
        <w:tc>
          <w:tcPr>
            <w:tcW w:w="801" w:type="dxa"/>
            <w:tcBorders>
              <w:top w:val="single" w:sz="4" w:space="0" w:color="auto"/>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w:t>
            </w:r>
          </w:p>
        </w:tc>
        <w:tc>
          <w:tcPr>
            <w:tcW w:w="758" w:type="dxa"/>
            <w:tcBorders>
              <w:top w:val="single" w:sz="4" w:space="0" w:color="auto"/>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single" w:sz="4" w:space="0" w:color="auto"/>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708" w:type="dxa"/>
            <w:tcBorders>
              <w:top w:val="single" w:sz="4" w:space="0" w:color="auto"/>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295" w:type="dxa"/>
            <w:tcBorders>
              <w:top w:val="single" w:sz="4" w:space="0" w:color="auto"/>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single" w:sz="4" w:space="0" w:color="auto"/>
              <w:left w:val="nil"/>
              <w:bottom w:val="nil"/>
            </w:tcBorders>
            <w:noWrap/>
            <w:vAlign w:val="center"/>
          </w:tcPr>
          <w:p w:rsidR="001E11DA" w:rsidRDefault="001E11DA">
            <w:pPr>
              <w:widowControl/>
              <w:jc w:val="center"/>
              <w:rPr>
                <w:rFonts w:ascii="宋体" w:cs="宋体"/>
                <w:color w:val="000000"/>
                <w:kern w:val="0"/>
                <w:sz w:val="18"/>
                <w:szCs w:val="18"/>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新生儿死亡率</w:t>
            </w:r>
          </w:p>
        </w:tc>
        <w:tc>
          <w:tcPr>
            <w:tcW w:w="801" w:type="dxa"/>
            <w:tcBorders>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w:t>
            </w:r>
          </w:p>
        </w:tc>
        <w:tc>
          <w:tcPr>
            <w:tcW w:w="758" w:type="dxa"/>
            <w:tcBorders>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708" w:type="dxa"/>
            <w:tcBorders>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295" w:type="dxa"/>
            <w:tcBorders>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left w:val="nil"/>
              <w:bottom w:val="nil"/>
            </w:tcBorders>
            <w:noWrap/>
            <w:vAlign w:val="center"/>
          </w:tcPr>
          <w:p w:rsidR="001E11DA" w:rsidRDefault="001E11DA">
            <w:pPr>
              <w:widowControl/>
              <w:jc w:val="center"/>
              <w:rPr>
                <w:rFonts w:ascii="宋体" w:cs="宋体"/>
                <w:color w:val="000000"/>
                <w:kern w:val="0"/>
                <w:sz w:val="18"/>
                <w:szCs w:val="18"/>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出生缺陷发生率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万</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低出生体重发生率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孕产妇死亡率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1/10</w:t>
            </w:r>
            <w:r>
              <w:rPr>
                <w:rFonts w:ascii="宋体" w:hAnsi="宋体" w:cs="宋体" w:hint="eastAsia"/>
                <w:color w:val="000000"/>
                <w:kern w:val="0"/>
                <w:sz w:val="18"/>
                <w:szCs w:val="18"/>
              </w:rPr>
              <w:t>万</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其中：城市</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1/10</w:t>
            </w:r>
            <w:r>
              <w:rPr>
                <w:rFonts w:ascii="宋体" w:hAnsi="宋体" w:cs="宋体" w:hint="eastAsia"/>
                <w:color w:val="000000"/>
                <w:kern w:val="0"/>
                <w:sz w:val="18"/>
                <w:szCs w:val="18"/>
              </w:rPr>
              <w:t>万</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1/10</w:t>
            </w:r>
            <w:r>
              <w:rPr>
                <w:rFonts w:ascii="宋体" w:hAnsi="宋体" w:cs="宋体" w:hint="eastAsia"/>
                <w:color w:val="000000"/>
                <w:kern w:val="0"/>
                <w:sz w:val="18"/>
                <w:szCs w:val="18"/>
              </w:rPr>
              <w:t>万</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卡介苗接种率</w:t>
            </w:r>
            <w:bookmarkStart w:id="0" w:name="_GoBack"/>
            <w:bookmarkEnd w:id="0"/>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百白破疫苗接种率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脊髓灰质炎疫苗接种率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含麻疹成分疫苗接种率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乙肝疫苗接种率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流脑疫苗接种率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乙脑疫苗接种率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甲肝疫苗接种率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color w:val="000000"/>
                <w:kern w:val="0"/>
                <w:sz w:val="18"/>
                <w:szCs w:val="18"/>
              </w:rPr>
              <w:t>0-6</w:t>
            </w:r>
            <w:r>
              <w:rPr>
                <w:rFonts w:ascii="宋体" w:hAnsi="宋体" w:cs="宋体" w:hint="eastAsia"/>
                <w:color w:val="000000"/>
                <w:kern w:val="0"/>
                <w:sz w:val="18"/>
                <w:szCs w:val="18"/>
              </w:rPr>
              <w:t>个月婴儿纯母乳喂养率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岁以下儿童系统管理率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其中：城市</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岁以下儿童保健管理率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其中：城市</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5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未成年人吸毒人数占全部吸毒人数比重（</w:t>
            </w:r>
            <w:r>
              <w:rPr>
                <w:rFonts w:ascii="宋体" w:hAnsi="宋体" w:cs="宋体"/>
                <w:color w:val="000000"/>
                <w:kern w:val="0"/>
                <w:sz w:val="18"/>
                <w:szCs w:val="18"/>
              </w:rPr>
              <w:t>16</w:t>
            </w:r>
            <w:r>
              <w:rPr>
                <w:rFonts w:ascii="宋体" w:hAnsi="宋体" w:cs="宋体" w:hint="eastAsia"/>
                <w:color w:val="000000"/>
                <w:kern w:val="0"/>
                <w:sz w:val="18"/>
                <w:szCs w:val="18"/>
              </w:rPr>
              <w:t>岁以下）</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公安部门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住院分娩率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卫生部门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其中：城市</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农村高危孕产妇住院分娩率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非住院分娩中新法接生率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产前检查率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孕产妇系统管理率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其中：城市</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婚前医学检查率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2"/>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其中：城市</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12"/>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12"/>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妇女常见病检查率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78"/>
        </w:trPr>
        <w:tc>
          <w:tcPr>
            <w:tcW w:w="43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宫颈癌筛查率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90"/>
        </w:trPr>
        <w:tc>
          <w:tcPr>
            <w:tcW w:w="4395" w:type="dxa"/>
            <w:tcBorders>
              <w:top w:val="nil"/>
              <w:left w:val="nil"/>
              <w:bottom w:val="single" w:sz="4" w:space="0" w:color="auto"/>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宫颈癌死亡率</w:t>
            </w:r>
          </w:p>
        </w:tc>
        <w:tc>
          <w:tcPr>
            <w:tcW w:w="801" w:type="dxa"/>
            <w:tcBorders>
              <w:top w:val="nil"/>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21"/>
        </w:trPr>
        <w:tc>
          <w:tcPr>
            <w:tcW w:w="4395" w:type="dxa"/>
            <w:tcBorders>
              <w:top w:val="nil"/>
              <w:left w:val="nil"/>
              <w:bottom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lastRenderedPageBreak/>
              <w:t>续表</w:t>
            </w:r>
            <w:r>
              <w:rPr>
                <w:rFonts w:ascii="宋体" w:hAnsi="宋体" w:cs="宋体"/>
                <w:kern w:val="0"/>
                <w:sz w:val="18"/>
                <w:szCs w:val="18"/>
              </w:rPr>
              <w:t>2</w:t>
            </w:r>
          </w:p>
        </w:tc>
        <w:tc>
          <w:tcPr>
            <w:tcW w:w="6344" w:type="dxa"/>
            <w:gridSpan w:val="8"/>
            <w:tcBorders>
              <w:top w:val="nil"/>
              <w:left w:val="nil"/>
              <w:bottom w:val="nil"/>
              <w:right w:val="nil"/>
            </w:tcBorders>
            <w:noWrap/>
            <w:vAlign w:val="center"/>
          </w:tcPr>
          <w:p w:rsidR="001E11DA" w:rsidRDefault="001E11DA">
            <w:pPr>
              <w:widowControl/>
              <w:jc w:val="center"/>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95"/>
        </w:trPr>
        <w:tc>
          <w:tcPr>
            <w:tcW w:w="4395"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指</w:t>
            </w:r>
            <w:r>
              <w:rPr>
                <w:rFonts w:ascii="宋体" w:hAnsi="宋体" w:cs="宋体"/>
                <w:color w:val="000000"/>
                <w:kern w:val="0"/>
                <w:sz w:val="18"/>
                <w:szCs w:val="18"/>
              </w:rPr>
              <w:t xml:space="preserve">  </w:t>
            </w:r>
            <w:r>
              <w:rPr>
                <w:rFonts w:ascii="宋体" w:hAnsi="宋体" w:cs="宋体" w:hint="eastAsia"/>
                <w:color w:val="000000"/>
                <w:kern w:val="0"/>
                <w:sz w:val="18"/>
                <w:szCs w:val="18"/>
              </w:rPr>
              <w:t>标</w:t>
            </w:r>
            <w:r>
              <w:rPr>
                <w:rFonts w:ascii="宋体" w:hAnsi="宋体" w:cs="宋体"/>
                <w:color w:val="000000"/>
                <w:kern w:val="0"/>
                <w:sz w:val="18"/>
                <w:szCs w:val="18"/>
              </w:rPr>
              <w:t xml:space="preserve">  </w:t>
            </w:r>
            <w:r>
              <w:rPr>
                <w:rFonts w:ascii="宋体" w:hAnsi="宋体" w:cs="宋体" w:hint="eastAsia"/>
                <w:color w:val="000000"/>
                <w:kern w:val="0"/>
                <w:sz w:val="18"/>
                <w:szCs w:val="18"/>
              </w:rPr>
              <w:t>名</w:t>
            </w:r>
            <w:r>
              <w:rPr>
                <w:rFonts w:ascii="宋体" w:hAnsi="宋体" w:cs="宋体"/>
                <w:color w:val="000000"/>
                <w:kern w:val="0"/>
                <w:sz w:val="18"/>
                <w:szCs w:val="18"/>
              </w:rPr>
              <w:t xml:space="preserve">  </w:t>
            </w:r>
            <w:r>
              <w:rPr>
                <w:rFonts w:ascii="宋体" w:hAnsi="宋体" w:cs="宋体" w:hint="eastAsia"/>
                <w:color w:val="000000"/>
                <w:kern w:val="0"/>
                <w:sz w:val="18"/>
                <w:szCs w:val="18"/>
              </w:rPr>
              <w:t>称</w:t>
            </w:r>
          </w:p>
        </w:tc>
        <w:tc>
          <w:tcPr>
            <w:tcW w:w="801"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计量</w:t>
            </w:r>
          </w:p>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单位</w:t>
            </w:r>
          </w:p>
        </w:tc>
        <w:tc>
          <w:tcPr>
            <w:tcW w:w="758"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小数位</w:t>
            </w:r>
          </w:p>
        </w:tc>
        <w:tc>
          <w:tcPr>
            <w:tcW w:w="851" w:type="dxa"/>
            <w:gridSpan w:val="2"/>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本年</w:t>
            </w:r>
          </w:p>
        </w:tc>
        <w:tc>
          <w:tcPr>
            <w:tcW w:w="708"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上年同期</w:t>
            </w:r>
          </w:p>
        </w:tc>
        <w:tc>
          <w:tcPr>
            <w:tcW w:w="1295"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数据来源</w:t>
            </w:r>
          </w:p>
        </w:tc>
        <w:tc>
          <w:tcPr>
            <w:tcW w:w="850" w:type="dxa"/>
            <w:tcBorders>
              <w:top w:val="single" w:sz="4" w:space="0" w:color="auto"/>
              <w:left w:val="nil"/>
              <w:bottom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备注</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32"/>
        </w:trPr>
        <w:tc>
          <w:tcPr>
            <w:tcW w:w="4395"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甲</w:t>
            </w:r>
          </w:p>
        </w:tc>
        <w:tc>
          <w:tcPr>
            <w:tcW w:w="801"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乙</w:t>
            </w:r>
          </w:p>
        </w:tc>
        <w:tc>
          <w:tcPr>
            <w:tcW w:w="758"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丙</w:t>
            </w:r>
          </w:p>
        </w:tc>
        <w:tc>
          <w:tcPr>
            <w:tcW w:w="851" w:type="dxa"/>
            <w:gridSpan w:val="2"/>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w:t>
            </w:r>
          </w:p>
        </w:tc>
        <w:tc>
          <w:tcPr>
            <w:tcW w:w="708"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295"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丁</w:t>
            </w:r>
          </w:p>
        </w:tc>
        <w:tc>
          <w:tcPr>
            <w:tcW w:w="850" w:type="dxa"/>
            <w:tcBorders>
              <w:top w:val="single" w:sz="4" w:space="0" w:color="auto"/>
              <w:left w:val="nil"/>
              <w:bottom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戊</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single" w:sz="4" w:space="0" w:color="auto"/>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乳腺癌筛查率</w:t>
            </w:r>
          </w:p>
        </w:tc>
        <w:tc>
          <w:tcPr>
            <w:tcW w:w="801" w:type="dxa"/>
            <w:tcBorders>
              <w:top w:val="single" w:sz="4" w:space="0" w:color="auto"/>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single" w:sz="4" w:space="0" w:color="auto"/>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single" w:sz="4" w:space="0" w:color="auto"/>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708" w:type="dxa"/>
            <w:tcBorders>
              <w:top w:val="single" w:sz="4" w:space="0" w:color="auto"/>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295" w:type="dxa"/>
            <w:tcBorders>
              <w:top w:val="single" w:sz="4" w:space="0" w:color="auto"/>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single" w:sz="4" w:space="0" w:color="auto"/>
              <w:left w:val="nil"/>
              <w:bottom w:val="nil"/>
            </w:tcBorders>
            <w:noWrap/>
            <w:vAlign w:val="center"/>
          </w:tcPr>
          <w:p w:rsidR="001E11DA" w:rsidRDefault="001E11DA">
            <w:pPr>
              <w:widowControl/>
              <w:jc w:val="center"/>
              <w:rPr>
                <w:rFonts w:ascii="宋体" w:cs="宋体"/>
                <w:color w:val="000000"/>
                <w:kern w:val="0"/>
                <w:sz w:val="18"/>
                <w:szCs w:val="18"/>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乳腺癌死亡率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708" w:type="dxa"/>
            <w:tcBorders>
              <w:top w:val="nil"/>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2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1E11DA">
            <w:pPr>
              <w:widowControl/>
              <w:jc w:val="center"/>
              <w:rPr>
                <w:rFonts w:ascii="宋体" w:cs="宋体"/>
                <w:color w:val="000000"/>
                <w:kern w:val="0"/>
                <w:sz w:val="18"/>
                <w:szCs w:val="18"/>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当年报告艾滋病病毒感染例数</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例</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62"/>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例</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当年报告</w:t>
            </w:r>
            <w:r>
              <w:rPr>
                <w:rFonts w:ascii="宋体" w:hAnsi="宋体" w:cs="宋体"/>
                <w:color w:val="000000"/>
                <w:kern w:val="0"/>
                <w:sz w:val="18"/>
                <w:szCs w:val="18"/>
              </w:rPr>
              <w:t>18</w:t>
            </w:r>
            <w:r>
              <w:rPr>
                <w:rFonts w:ascii="宋体" w:hAnsi="宋体" w:cs="宋体" w:hint="eastAsia"/>
                <w:color w:val="000000"/>
                <w:kern w:val="0"/>
                <w:sz w:val="18"/>
                <w:szCs w:val="18"/>
              </w:rPr>
              <w:t>个月</w:t>
            </w:r>
            <w:r>
              <w:rPr>
                <w:rFonts w:ascii="宋体" w:hAnsi="宋体" w:cs="宋体"/>
                <w:color w:val="000000"/>
                <w:kern w:val="0"/>
                <w:sz w:val="18"/>
                <w:szCs w:val="18"/>
              </w:rPr>
              <w:t>-14</w:t>
            </w:r>
            <w:r>
              <w:rPr>
                <w:rFonts w:ascii="宋体" w:hAnsi="宋体" w:cs="宋体" w:hint="eastAsia"/>
                <w:color w:val="000000"/>
                <w:kern w:val="0"/>
                <w:sz w:val="18"/>
                <w:szCs w:val="18"/>
              </w:rPr>
              <w:t>岁艾滋病病毒感染例数</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例</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4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母婴传播感染艾滋病病毒儿童例数</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例</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4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孕产妇中、重度贫血患病率</w:t>
            </w:r>
          </w:p>
        </w:tc>
        <w:tc>
          <w:tcPr>
            <w:tcW w:w="801" w:type="dxa"/>
            <w:tcBorders>
              <w:top w:val="nil"/>
              <w:left w:val="nil"/>
              <w:bottom w:val="nil"/>
              <w:right w:val="single" w:sz="4" w:space="0" w:color="auto"/>
            </w:tcBorders>
            <w:vAlign w:val="center"/>
          </w:tcPr>
          <w:p w:rsidR="001E11DA" w:rsidRDefault="00E27446">
            <w:pPr>
              <w:widowControl/>
              <w:ind w:firstLineChars="150" w:firstLine="270"/>
              <w:rPr>
                <w:rFonts w:ascii="宋体" w:cs="宋体"/>
                <w:kern w:val="0"/>
                <w:sz w:val="18"/>
                <w:szCs w:val="18"/>
              </w:rPr>
            </w:pPr>
            <w:r>
              <w:rPr>
                <w:rFonts w:ascii="宋体" w:hAnsi="宋体" w:cs="宋体"/>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kern w:val="0"/>
                <w:sz w:val="22"/>
                <w:szCs w:val="22"/>
              </w:rPr>
            </w:pPr>
            <w:r>
              <w:rPr>
                <w:rFonts w:ascii="宋体" w:hAnsi="宋体" w:cs="宋体" w:hint="eastAsia"/>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kern w:val="0"/>
                <w:sz w:val="22"/>
                <w:szCs w:val="22"/>
              </w:rPr>
            </w:pPr>
            <w:r>
              <w:rPr>
                <w:rFonts w:ascii="宋体" w:hAnsi="宋体" w:cs="宋体" w:hint="eastAsia"/>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同上</w:t>
            </w:r>
          </w:p>
        </w:tc>
        <w:tc>
          <w:tcPr>
            <w:tcW w:w="850" w:type="dxa"/>
            <w:tcBorders>
              <w:top w:val="nil"/>
              <w:left w:val="nil"/>
              <w:bottom w:val="nil"/>
            </w:tcBorders>
            <w:noWrap/>
            <w:vAlign w:val="center"/>
          </w:tcPr>
          <w:p w:rsidR="001E11DA" w:rsidRDefault="001E11DA">
            <w:pPr>
              <w:widowControl/>
              <w:jc w:val="left"/>
              <w:rPr>
                <w:rFonts w:ascii="宋体" w:cs="宋体"/>
                <w:kern w:val="0"/>
                <w:sz w:val="22"/>
                <w:szCs w:val="22"/>
              </w:rPr>
            </w:pPr>
          </w:p>
          <w:p w:rsidR="001E11DA" w:rsidRDefault="00E27446">
            <w:pPr>
              <w:widowControl/>
              <w:jc w:val="left"/>
              <w:rPr>
                <w:rFonts w:ascii="宋体" w:cs="宋体"/>
                <w:kern w:val="0"/>
                <w:sz w:val="22"/>
                <w:szCs w:val="22"/>
              </w:rPr>
            </w:pPr>
            <w:r>
              <w:rPr>
                <w:rFonts w:ascii="宋体" w:hAnsi="宋体" w:cs="宋体" w:hint="eastAsia"/>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4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已婚育龄妇女避孕率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vAlign w:val="center"/>
          </w:tcPr>
          <w:p w:rsidR="001E11DA" w:rsidRDefault="00E27446">
            <w:pPr>
              <w:widowControl/>
              <w:jc w:val="left"/>
              <w:rPr>
                <w:rFonts w:ascii="宋体" w:cs="宋体"/>
                <w:b/>
                <w:bCs/>
                <w:color w:val="000000"/>
                <w:kern w:val="0"/>
                <w:sz w:val="20"/>
                <w:szCs w:val="20"/>
              </w:rPr>
            </w:pPr>
            <w:r>
              <w:rPr>
                <w:rFonts w:ascii="宋体" w:hAnsi="宋体" w:cs="宋体" w:hint="eastAsia"/>
                <w:b/>
                <w:bCs/>
                <w:color w:val="000000"/>
                <w:kern w:val="0"/>
                <w:sz w:val="20"/>
                <w:szCs w:val="20"/>
              </w:rPr>
              <w:t>三、教育</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1E11DA">
            <w:pPr>
              <w:widowControl/>
              <w:jc w:val="left"/>
              <w:rPr>
                <w:rFonts w:ascii="宋体" w:cs="宋体"/>
                <w:color w:val="000000"/>
                <w:kern w:val="0"/>
                <w:sz w:val="18"/>
                <w:szCs w:val="18"/>
              </w:rPr>
            </w:pP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在园幼儿数</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教育部门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其中：女童</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学前教育毛入园率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highlight w:val="yellow"/>
              </w:rPr>
            </w:pPr>
            <w:r>
              <w:rPr>
                <w:rFonts w:ascii="宋体" w:hAnsi="宋体" w:cs="宋体" w:hint="eastAsia"/>
                <w:color w:val="000000"/>
                <w:kern w:val="0"/>
                <w:sz w:val="18"/>
                <w:szCs w:val="18"/>
              </w:rPr>
              <w:t>农村学前一年入园人数</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highlight w:val="yellow"/>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highlight w:val="yellow"/>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小学学龄儿童净入学率</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其中：男生</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22"/>
                <w:szCs w:val="22"/>
              </w:rPr>
              <w:t>%</w:t>
            </w:r>
          </w:p>
        </w:tc>
        <w:tc>
          <w:tcPr>
            <w:tcW w:w="758"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62"/>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女生</w:t>
            </w:r>
          </w:p>
        </w:tc>
        <w:tc>
          <w:tcPr>
            <w:tcW w:w="801"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小学五年巩固率</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其中：男生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45"/>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女生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初中阶段毛入学率</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其中：男生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女生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初中三年巩固率</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其中：男生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86"/>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女生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九年义务教育巩固率</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其中：男生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03"/>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女生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kern w:val="0"/>
                <w:sz w:val="18"/>
                <w:szCs w:val="18"/>
              </w:rPr>
              <w:t>特殊教育在校学生数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hint="eastAsia"/>
                <w:color w:val="000000"/>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hint="eastAsia"/>
                <w:color w:val="000000"/>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义务教育残疾儿童在校学生数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特殊教育学校数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个</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高中阶段毛入学率</w:t>
            </w:r>
          </w:p>
        </w:tc>
        <w:tc>
          <w:tcPr>
            <w:tcW w:w="801" w:type="dxa"/>
            <w:tcBorders>
              <w:top w:val="nil"/>
              <w:left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22"/>
                <w:szCs w:val="22"/>
              </w:rPr>
              <w:t>%</w:t>
            </w:r>
          </w:p>
        </w:tc>
        <w:tc>
          <w:tcPr>
            <w:tcW w:w="758" w:type="dxa"/>
            <w:tcBorders>
              <w:top w:val="nil"/>
              <w:left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03"/>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其中：男生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03"/>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女生</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1E11DA">
            <w:pPr>
              <w:widowControl/>
              <w:jc w:val="left"/>
              <w:rPr>
                <w:rFonts w:ascii="宋体" w:cs="宋体"/>
                <w:color w:val="000000"/>
                <w:kern w:val="0"/>
                <w:sz w:val="22"/>
                <w:szCs w:val="22"/>
              </w:rPr>
            </w:pPr>
          </w:p>
        </w:tc>
        <w:tc>
          <w:tcPr>
            <w:tcW w:w="708" w:type="dxa"/>
            <w:tcBorders>
              <w:top w:val="nil"/>
              <w:left w:val="nil"/>
              <w:bottom w:val="nil"/>
              <w:right w:val="single" w:sz="4" w:space="0" w:color="auto"/>
            </w:tcBorders>
            <w:noWrap/>
            <w:vAlign w:val="center"/>
          </w:tcPr>
          <w:p w:rsidR="001E11DA" w:rsidRDefault="001E11DA">
            <w:pPr>
              <w:widowControl/>
              <w:jc w:val="left"/>
              <w:rPr>
                <w:rFonts w:ascii="宋体" w:cs="宋体"/>
                <w:color w:val="000000"/>
                <w:kern w:val="0"/>
                <w:sz w:val="22"/>
                <w:szCs w:val="22"/>
              </w:rPr>
            </w:pP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1E11DA">
            <w:pPr>
              <w:widowControl/>
              <w:jc w:val="left"/>
              <w:rPr>
                <w:rFonts w:ascii="宋体" w:cs="宋体"/>
                <w:color w:val="000000"/>
                <w:kern w:val="0"/>
                <w:sz w:val="22"/>
                <w:szCs w:val="22"/>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03"/>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普通高中在校生中女生所占比例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1E11DA">
            <w:pPr>
              <w:widowControl/>
              <w:jc w:val="left"/>
              <w:rPr>
                <w:rFonts w:ascii="宋体" w:cs="宋体"/>
                <w:color w:val="000000"/>
                <w:kern w:val="0"/>
                <w:sz w:val="22"/>
                <w:szCs w:val="22"/>
              </w:rPr>
            </w:pPr>
          </w:p>
        </w:tc>
        <w:tc>
          <w:tcPr>
            <w:tcW w:w="708" w:type="dxa"/>
            <w:tcBorders>
              <w:top w:val="nil"/>
              <w:left w:val="nil"/>
              <w:bottom w:val="nil"/>
              <w:right w:val="single" w:sz="4" w:space="0" w:color="auto"/>
            </w:tcBorders>
            <w:noWrap/>
            <w:vAlign w:val="center"/>
          </w:tcPr>
          <w:p w:rsidR="001E11DA" w:rsidRDefault="001E11DA">
            <w:pPr>
              <w:widowControl/>
              <w:jc w:val="left"/>
              <w:rPr>
                <w:rFonts w:ascii="宋体" w:cs="宋体"/>
                <w:color w:val="000000"/>
                <w:kern w:val="0"/>
                <w:sz w:val="22"/>
                <w:szCs w:val="22"/>
              </w:rPr>
            </w:pP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1E11DA">
            <w:pPr>
              <w:widowControl/>
              <w:jc w:val="left"/>
              <w:rPr>
                <w:rFonts w:ascii="宋体" w:cs="宋体"/>
                <w:color w:val="000000"/>
                <w:kern w:val="0"/>
                <w:sz w:val="22"/>
                <w:szCs w:val="22"/>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96"/>
        </w:trPr>
        <w:tc>
          <w:tcPr>
            <w:tcW w:w="4395" w:type="dxa"/>
            <w:tcBorders>
              <w:top w:val="nil"/>
              <w:left w:val="nil"/>
              <w:bottom w:val="single" w:sz="4" w:space="0" w:color="auto"/>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女性高等教育入学人数</w:t>
            </w:r>
          </w:p>
        </w:tc>
        <w:tc>
          <w:tcPr>
            <w:tcW w:w="801" w:type="dxa"/>
            <w:tcBorders>
              <w:top w:val="nil"/>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hint="eastAsia"/>
                <w:color w:val="000000"/>
                <w:kern w:val="0"/>
                <w:sz w:val="22"/>
                <w:szCs w:val="22"/>
              </w:rPr>
              <w:t>人</w:t>
            </w:r>
          </w:p>
        </w:tc>
        <w:tc>
          <w:tcPr>
            <w:tcW w:w="758" w:type="dxa"/>
            <w:tcBorders>
              <w:top w:val="nil"/>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lastRenderedPageBreak/>
              <w:t>续表</w:t>
            </w:r>
            <w:r>
              <w:rPr>
                <w:rFonts w:ascii="宋体" w:hAnsi="宋体" w:cs="宋体"/>
                <w:color w:val="000000"/>
                <w:kern w:val="0"/>
                <w:sz w:val="18"/>
                <w:szCs w:val="18"/>
              </w:rPr>
              <w:t>3</w:t>
            </w:r>
          </w:p>
        </w:tc>
        <w:tc>
          <w:tcPr>
            <w:tcW w:w="5263" w:type="dxa"/>
            <w:gridSpan w:val="7"/>
            <w:tcBorders>
              <w:top w:val="nil"/>
              <w:left w:val="nil"/>
              <w:bottom w:val="nil"/>
            </w:tcBorders>
            <w:noWrap/>
            <w:vAlign w:val="center"/>
          </w:tcPr>
          <w:p w:rsidR="001E11DA" w:rsidRDefault="001E11DA">
            <w:pPr>
              <w:widowControl/>
              <w:jc w:val="center"/>
              <w:rPr>
                <w:rFonts w:ascii="宋体" w:cs="宋体"/>
                <w:color w:val="000000"/>
                <w:kern w:val="0"/>
                <w:sz w:val="22"/>
                <w:szCs w:val="22"/>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single" w:sz="4" w:space="0" w:color="auto"/>
              <w:left w:val="nil"/>
              <w:bottom w:val="single" w:sz="4" w:space="0" w:color="auto"/>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指</w:t>
            </w:r>
            <w:r>
              <w:rPr>
                <w:rFonts w:ascii="宋体" w:hAnsi="宋体" w:cs="宋体"/>
                <w:color w:val="000000"/>
                <w:kern w:val="0"/>
                <w:sz w:val="18"/>
                <w:szCs w:val="18"/>
              </w:rPr>
              <w:t xml:space="preserve">  </w:t>
            </w:r>
            <w:r>
              <w:rPr>
                <w:rFonts w:ascii="宋体" w:hAnsi="宋体" w:cs="宋体" w:hint="eastAsia"/>
                <w:color w:val="000000"/>
                <w:kern w:val="0"/>
                <w:sz w:val="18"/>
                <w:szCs w:val="18"/>
              </w:rPr>
              <w:t>标</w:t>
            </w:r>
            <w:r>
              <w:rPr>
                <w:rFonts w:ascii="宋体" w:hAnsi="宋体" w:cs="宋体"/>
                <w:color w:val="000000"/>
                <w:kern w:val="0"/>
                <w:sz w:val="18"/>
                <w:szCs w:val="18"/>
              </w:rPr>
              <w:t xml:space="preserve">  </w:t>
            </w:r>
            <w:r>
              <w:rPr>
                <w:rFonts w:ascii="宋体" w:hAnsi="宋体" w:cs="宋体" w:hint="eastAsia"/>
                <w:color w:val="000000"/>
                <w:kern w:val="0"/>
                <w:sz w:val="18"/>
                <w:szCs w:val="18"/>
              </w:rPr>
              <w:t>名</w:t>
            </w:r>
            <w:r>
              <w:rPr>
                <w:rFonts w:ascii="宋体" w:hAnsi="宋体" w:cs="宋体"/>
                <w:color w:val="000000"/>
                <w:kern w:val="0"/>
                <w:sz w:val="18"/>
                <w:szCs w:val="18"/>
              </w:rPr>
              <w:t xml:space="preserve">  </w:t>
            </w:r>
            <w:r>
              <w:rPr>
                <w:rFonts w:ascii="宋体" w:hAnsi="宋体" w:cs="宋体" w:hint="eastAsia"/>
                <w:color w:val="000000"/>
                <w:kern w:val="0"/>
                <w:sz w:val="18"/>
                <w:szCs w:val="18"/>
              </w:rPr>
              <w:t>称</w:t>
            </w:r>
          </w:p>
        </w:tc>
        <w:tc>
          <w:tcPr>
            <w:tcW w:w="801" w:type="dxa"/>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计量</w:t>
            </w:r>
          </w:p>
          <w:p w:rsidR="001E11DA" w:rsidRDefault="00E27446">
            <w:pPr>
              <w:widowControl/>
              <w:jc w:val="center"/>
              <w:rPr>
                <w:rFonts w:ascii="宋体" w:cs="宋体"/>
                <w:color w:val="000000"/>
                <w:kern w:val="0"/>
                <w:sz w:val="22"/>
                <w:szCs w:val="22"/>
              </w:rPr>
            </w:pPr>
            <w:r>
              <w:rPr>
                <w:rFonts w:ascii="宋体" w:hAnsi="宋体" w:cs="宋体" w:hint="eastAsia"/>
                <w:color w:val="000000"/>
                <w:kern w:val="0"/>
                <w:sz w:val="18"/>
                <w:szCs w:val="18"/>
              </w:rPr>
              <w:t>单位</w:t>
            </w:r>
          </w:p>
        </w:tc>
        <w:tc>
          <w:tcPr>
            <w:tcW w:w="758" w:type="dxa"/>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小数位</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本年</w:t>
            </w:r>
          </w:p>
        </w:tc>
        <w:tc>
          <w:tcPr>
            <w:tcW w:w="708" w:type="dxa"/>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上年同期</w:t>
            </w:r>
          </w:p>
        </w:tc>
        <w:tc>
          <w:tcPr>
            <w:tcW w:w="1295" w:type="dxa"/>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数据来源</w:t>
            </w:r>
          </w:p>
        </w:tc>
        <w:tc>
          <w:tcPr>
            <w:tcW w:w="850" w:type="dxa"/>
            <w:tcBorders>
              <w:top w:val="single" w:sz="4" w:space="0" w:color="auto"/>
              <w:left w:val="single" w:sz="4" w:space="0" w:color="auto"/>
              <w:bottom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备注</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甲</w:t>
            </w:r>
          </w:p>
        </w:tc>
        <w:tc>
          <w:tcPr>
            <w:tcW w:w="801" w:type="dxa"/>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乙</w:t>
            </w:r>
          </w:p>
        </w:tc>
        <w:tc>
          <w:tcPr>
            <w:tcW w:w="758" w:type="dxa"/>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丙</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295" w:type="dxa"/>
            <w:tcBorders>
              <w:top w:val="single" w:sz="4" w:space="0" w:color="auto"/>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丁</w:t>
            </w:r>
          </w:p>
        </w:tc>
        <w:tc>
          <w:tcPr>
            <w:tcW w:w="850" w:type="dxa"/>
            <w:tcBorders>
              <w:top w:val="single" w:sz="4" w:space="0" w:color="auto"/>
              <w:left w:val="single" w:sz="4" w:space="0" w:color="auto"/>
              <w:bottom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戊</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single" w:sz="4" w:space="0" w:color="auto"/>
              <w:left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平均受教育年限</w:t>
            </w:r>
          </w:p>
        </w:tc>
        <w:tc>
          <w:tcPr>
            <w:tcW w:w="801" w:type="dxa"/>
            <w:tcBorders>
              <w:top w:val="single" w:sz="4" w:space="0" w:color="auto"/>
              <w:left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年</w:t>
            </w:r>
          </w:p>
        </w:tc>
        <w:tc>
          <w:tcPr>
            <w:tcW w:w="758" w:type="dxa"/>
            <w:tcBorders>
              <w:top w:val="single" w:sz="4" w:space="0" w:color="auto"/>
              <w:left w:val="single" w:sz="4" w:space="0" w:color="auto"/>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single" w:sz="4" w:space="0" w:color="auto"/>
              <w:left w:val="single" w:sz="4" w:space="0" w:color="auto"/>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708" w:type="dxa"/>
            <w:tcBorders>
              <w:top w:val="single" w:sz="4" w:space="0" w:color="auto"/>
              <w:left w:val="single" w:sz="4" w:space="0" w:color="auto"/>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295" w:type="dxa"/>
            <w:tcBorders>
              <w:top w:val="single" w:sz="4" w:space="0" w:color="auto"/>
              <w:left w:val="single" w:sz="4" w:space="0" w:color="auto"/>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统计部门</w:t>
            </w:r>
          </w:p>
        </w:tc>
        <w:tc>
          <w:tcPr>
            <w:tcW w:w="850" w:type="dxa"/>
            <w:tcBorders>
              <w:top w:val="single" w:sz="4" w:space="0" w:color="auto"/>
              <w:lef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left w:val="nil"/>
              <w:right w:val="single" w:sz="4" w:space="0" w:color="auto"/>
            </w:tcBorders>
            <w:noWrap/>
            <w:vAlign w:val="center"/>
          </w:tcPr>
          <w:p w:rsidR="001E11DA" w:rsidRDefault="00E27446">
            <w:pPr>
              <w:widowControl/>
              <w:ind w:firstLineChars="200" w:firstLine="360"/>
              <w:rPr>
                <w:rFonts w:ascii="宋体" w:cs="宋体"/>
                <w:color w:val="000000"/>
                <w:kern w:val="0"/>
                <w:sz w:val="18"/>
                <w:szCs w:val="18"/>
              </w:rPr>
            </w:pPr>
            <w:r>
              <w:rPr>
                <w:rFonts w:ascii="宋体" w:hAnsi="宋体" w:cs="宋体" w:hint="eastAsia"/>
                <w:color w:val="000000"/>
                <w:kern w:val="0"/>
                <w:sz w:val="18"/>
                <w:szCs w:val="18"/>
              </w:rPr>
              <w:t>其中：男性</w:t>
            </w:r>
          </w:p>
        </w:tc>
        <w:tc>
          <w:tcPr>
            <w:tcW w:w="801" w:type="dxa"/>
            <w:tcBorders>
              <w:left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年</w:t>
            </w:r>
          </w:p>
        </w:tc>
        <w:tc>
          <w:tcPr>
            <w:tcW w:w="758" w:type="dxa"/>
            <w:tcBorders>
              <w:left w:val="single" w:sz="4" w:space="0" w:color="auto"/>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left w:val="single" w:sz="4" w:space="0" w:color="auto"/>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708" w:type="dxa"/>
            <w:tcBorders>
              <w:left w:val="single" w:sz="4" w:space="0" w:color="auto"/>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295" w:type="dxa"/>
            <w:tcBorders>
              <w:left w:val="single" w:sz="4" w:space="0" w:color="auto"/>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lef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女性</w:t>
            </w:r>
          </w:p>
        </w:tc>
        <w:tc>
          <w:tcPr>
            <w:tcW w:w="801" w:type="dxa"/>
            <w:tcBorders>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年</w:t>
            </w:r>
          </w:p>
        </w:tc>
        <w:tc>
          <w:tcPr>
            <w:tcW w:w="758" w:type="dxa"/>
            <w:tcBorders>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708" w:type="dxa"/>
            <w:tcBorders>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1295" w:type="dxa"/>
            <w:tcBorders>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left w:val="nil"/>
              <w:bottom w:val="nil"/>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成人识字率</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ind w:firstLineChars="200" w:firstLine="360"/>
              <w:rPr>
                <w:rFonts w:ascii="宋体" w:cs="宋体"/>
                <w:color w:val="000000"/>
                <w:kern w:val="0"/>
                <w:sz w:val="18"/>
                <w:szCs w:val="18"/>
              </w:rPr>
            </w:pPr>
            <w:r>
              <w:rPr>
                <w:rFonts w:ascii="宋体" w:hAnsi="宋体" w:cs="宋体" w:hint="eastAsia"/>
                <w:color w:val="000000"/>
                <w:kern w:val="0"/>
                <w:sz w:val="18"/>
                <w:szCs w:val="18"/>
              </w:rPr>
              <w:t>其中：男性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1E11DA">
            <w:pPr>
              <w:widowControl/>
              <w:jc w:val="center"/>
              <w:rPr>
                <w:rFonts w:ascii="宋体" w:cs="宋体"/>
                <w:color w:val="000000"/>
                <w:kern w:val="0"/>
                <w:sz w:val="22"/>
                <w:szCs w:val="22"/>
              </w:rPr>
            </w:pP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青壮年文盲率（</w:t>
            </w:r>
            <w:r>
              <w:rPr>
                <w:rFonts w:ascii="宋体" w:hAnsi="宋体" w:cs="宋体"/>
                <w:color w:val="000000"/>
                <w:kern w:val="0"/>
                <w:sz w:val="18"/>
                <w:szCs w:val="18"/>
              </w:rPr>
              <w:t>15-50</w:t>
            </w:r>
            <w:r>
              <w:rPr>
                <w:rFonts w:ascii="宋体" w:hAnsi="宋体" w:cs="宋体" w:hint="eastAsia"/>
                <w:color w:val="000000"/>
                <w:kern w:val="0"/>
                <w:sz w:val="18"/>
                <w:szCs w:val="18"/>
              </w:rPr>
              <w:t>岁）</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其中：男性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中等职业教育在校生数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教育、人社</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b/>
                <w:bCs/>
                <w:color w:val="000000"/>
                <w:kern w:val="0"/>
                <w:sz w:val="18"/>
                <w:szCs w:val="18"/>
              </w:rPr>
              <w:t>四、就业、社会保障、福利</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就业人员</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统计部门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b/>
                <w:bCs/>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城镇单位就业人员</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城镇登记失业人员</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人社部门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城镇职工基本养老保险参保人数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城乡居民基本养老保险参保人数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城镇职工基本医疗保险参保人数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医保部门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城镇居民基本医疗保险参保人数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失业保险参保人数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人社部门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工伤保险参保人数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生育保险参保人数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医保部门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r>
              <w:rPr>
                <w:rFonts w:ascii="宋体" w:hAnsi="宋体" w:cs="宋体"/>
                <w:color w:val="000000"/>
                <w:kern w:val="0"/>
                <w:sz w:val="18"/>
                <w:szCs w:val="18"/>
              </w:rPr>
              <w:t xml:space="preserve">    </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城镇职工生育保险待遇标准</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元</w:t>
            </w:r>
            <w:r>
              <w:rPr>
                <w:rFonts w:ascii="宋体" w:hAnsi="宋体" w:cs="宋体"/>
                <w:color w:val="000000"/>
                <w:kern w:val="0"/>
                <w:sz w:val="18"/>
                <w:szCs w:val="18"/>
              </w:rPr>
              <w:t>/</w:t>
            </w:r>
            <w:r>
              <w:rPr>
                <w:rFonts w:ascii="宋体" w:hAnsi="宋体" w:cs="宋体" w:hint="eastAsia"/>
                <w:color w:val="000000"/>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孤儿家庭收养人数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民政部门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符合儿童规划中儿童福利院要求的地级市数</w:t>
            </w:r>
          </w:p>
        </w:tc>
        <w:tc>
          <w:tcPr>
            <w:tcW w:w="801" w:type="dxa"/>
            <w:tcBorders>
              <w:top w:val="nil"/>
              <w:left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个</w:t>
            </w:r>
          </w:p>
        </w:tc>
        <w:tc>
          <w:tcPr>
            <w:tcW w:w="758" w:type="dxa"/>
            <w:tcBorders>
              <w:top w:val="nil"/>
              <w:left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残疾儿童接受康复训练和服务人数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残联</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符合条件的残疾儿童接受康复救助比例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69"/>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儿童康复机构个数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个</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69"/>
        </w:trPr>
        <w:tc>
          <w:tcPr>
            <w:tcW w:w="4395" w:type="dxa"/>
            <w:tcBorders>
              <w:top w:val="nil"/>
              <w:left w:val="nil"/>
              <w:bottom w:val="single" w:sz="4" w:space="0" w:color="auto"/>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儿童参加基本医疗保险的比例</w:t>
            </w:r>
          </w:p>
        </w:tc>
        <w:tc>
          <w:tcPr>
            <w:tcW w:w="801" w:type="dxa"/>
            <w:tcBorders>
              <w:top w:val="nil"/>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医保部门</w:t>
            </w:r>
          </w:p>
        </w:tc>
        <w:tc>
          <w:tcPr>
            <w:tcW w:w="850" w:type="dxa"/>
            <w:tcBorders>
              <w:top w:val="nil"/>
              <w:left w:val="nil"/>
              <w:bottom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34"/>
        </w:trPr>
        <w:tc>
          <w:tcPr>
            <w:tcW w:w="4395" w:type="dxa"/>
            <w:tcBorders>
              <w:top w:val="nil"/>
              <w:left w:val="nil"/>
              <w:bottom w:val="single" w:sz="4" w:space="0" w:color="auto"/>
            </w:tcBorders>
            <w:vAlign w:val="center"/>
          </w:tcPr>
          <w:p w:rsidR="001E11DA" w:rsidRDefault="00E27446">
            <w:pPr>
              <w:widowControl/>
              <w:jc w:val="left"/>
              <w:rPr>
                <w:rFonts w:ascii="宋体" w:cs="宋体"/>
                <w:kern w:val="0"/>
                <w:sz w:val="20"/>
                <w:szCs w:val="20"/>
              </w:rPr>
            </w:pPr>
            <w:r>
              <w:rPr>
                <w:rFonts w:ascii="宋体" w:hAnsi="宋体" w:cs="宋体" w:hint="eastAsia"/>
                <w:color w:val="000000"/>
                <w:kern w:val="0"/>
                <w:sz w:val="18"/>
                <w:szCs w:val="18"/>
              </w:rPr>
              <w:lastRenderedPageBreak/>
              <w:t>续表</w:t>
            </w:r>
            <w:r>
              <w:rPr>
                <w:rFonts w:ascii="宋体" w:hAnsi="宋体" w:cs="宋体"/>
                <w:color w:val="000000"/>
                <w:kern w:val="0"/>
                <w:sz w:val="18"/>
                <w:szCs w:val="18"/>
              </w:rPr>
              <w:t>4</w:t>
            </w:r>
          </w:p>
        </w:tc>
        <w:tc>
          <w:tcPr>
            <w:tcW w:w="801" w:type="dxa"/>
            <w:tcBorders>
              <w:top w:val="nil"/>
              <w:left w:val="nil"/>
              <w:bottom w:val="nil"/>
              <w:right w:val="nil"/>
            </w:tcBorders>
            <w:noWrap/>
            <w:vAlign w:val="center"/>
          </w:tcPr>
          <w:p w:rsidR="001E11DA" w:rsidRDefault="001E11DA">
            <w:pPr>
              <w:widowControl/>
              <w:jc w:val="center"/>
              <w:rPr>
                <w:rFonts w:ascii="宋体" w:cs="宋体"/>
                <w:color w:val="000000"/>
                <w:kern w:val="0"/>
                <w:sz w:val="18"/>
                <w:szCs w:val="18"/>
              </w:rPr>
            </w:pPr>
          </w:p>
        </w:tc>
        <w:tc>
          <w:tcPr>
            <w:tcW w:w="758" w:type="dxa"/>
            <w:tcBorders>
              <w:top w:val="nil"/>
              <w:left w:val="nil"/>
              <w:bottom w:val="nil"/>
              <w:right w:val="nil"/>
            </w:tcBorders>
            <w:noWrap/>
            <w:vAlign w:val="center"/>
          </w:tcPr>
          <w:p w:rsidR="001E11DA" w:rsidRDefault="001E11DA">
            <w:pPr>
              <w:widowControl/>
              <w:jc w:val="center"/>
              <w:rPr>
                <w:rFonts w:ascii="宋体" w:cs="宋体"/>
                <w:color w:val="000000"/>
                <w:kern w:val="0"/>
                <w:sz w:val="18"/>
                <w:szCs w:val="18"/>
              </w:rPr>
            </w:pPr>
          </w:p>
        </w:tc>
        <w:tc>
          <w:tcPr>
            <w:tcW w:w="851" w:type="dxa"/>
            <w:gridSpan w:val="2"/>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708"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295" w:type="dxa"/>
            <w:tcBorders>
              <w:top w:val="nil"/>
              <w:left w:val="nil"/>
              <w:bottom w:val="nil"/>
              <w:right w:val="nil"/>
            </w:tcBorders>
            <w:noWrap/>
            <w:vAlign w:val="center"/>
          </w:tcPr>
          <w:p w:rsidR="001E11DA" w:rsidRDefault="001E11DA">
            <w:pPr>
              <w:widowControl/>
              <w:jc w:val="left"/>
              <w:rPr>
                <w:rFonts w:ascii="宋体" w:cs="宋体"/>
                <w:color w:val="000000"/>
                <w:kern w:val="0"/>
                <w:sz w:val="18"/>
                <w:szCs w:val="18"/>
              </w:rPr>
            </w:pPr>
          </w:p>
        </w:tc>
        <w:tc>
          <w:tcPr>
            <w:tcW w:w="850" w:type="dxa"/>
            <w:noWrap/>
          </w:tcPr>
          <w:p w:rsidR="001E11DA" w:rsidRDefault="001E11DA">
            <w:pPr>
              <w:widowControl/>
              <w:jc w:val="left"/>
              <w:rPr>
                <w:rFonts w:ascii="宋体" w:cs="宋体"/>
                <w:color w:val="000000"/>
                <w:kern w:val="0"/>
                <w:sz w:val="22"/>
                <w:szCs w:val="22"/>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single" w:sz="4" w:space="0" w:color="auto"/>
              <w:left w:val="nil"/>
              <w:bottom w:val="single" w:sz="4" w:space="0" w:color="auto"/>
              <w:right w:val="single" w:sz="4" w:space="0" w:color="auto"/>
            </w:tcBorders>
            <w:vAlign w:val="center"/>
          </w:tcPr>
          <w:p w:rsidR="001E11DA" w:rsidRDefault="00E27446">
            <w:pPr>
              <w:widowControl/>
              <w:jc w:val="left"/>
              <w:rPr>
                <w:rFonts w:ascii="宋体" w:cs="宋体"/>
                <w:kern w:val="0"/>
                <w:sz w:val="20"/>
                <w:szCs w:val="20"/>
              </w:rPr>
            </w:pPr>
            <w:r>
              <w:rPr>
                <w:rFonts w:ascii="宋体" w:hAnsi="宋体" w:cs="宋体" w:hint="eastAsia"/>
                <w:color w:val="000000"/>
                <w:kern w:val="0"/>
                <w:sz w:val="18"/>
                <w:szCs w:val="18"/>
              </w:rPr>
              <w:t>指</w:t>
            </w:r>
            <w:r>
              <w:rPr>
                <w:rFonts w:ascii="宋体" w:hAnsi="宋体" w:cs="宋体"/>
                <w:color w:val="000000"/>
                <w:kern w:val="0"/>
                <w:sz w:val="18"/>
                <w:szCs w:val="18"/>
              </w:rPr>
              <w:t xml:space="preserve">  </w:t>
            </w:r>
            <w:r>
              <w:rPr>
                <w:rFonts w:ascii="宋体" w:hAnsi="宋体" w:cs="宋体" w:hint="eastAsia"/>
                <w:color w:val="000000"/>
                <w:kern w:val="0"/>
                <w:sz w:val="18"/>
                <w:szCs w:val="18"/>
              </w:rPr>
              <w:t>标</w:t>
            </w:r>
            <w:r>
              <w:rPr>
                <w:rFonts w:ascii="宋体" w:hAnsi="宋体" w:cs="宋体"/>
                <w:color w:val="000000"/>
                <w:kern w:val="0"/>
                <w:sz w:val="18"/>
                <w:szCs w:val="18"/>
              </w:rPr>
              <w:t xml:space="preserve">  </w:t>
            </w:r>
            <w:r>
              <w:rPr>
                <w:rFonts w:ascii="宋体" w:hAnsi="宋体" w:cs="宋体" w:hint="eastAsia"/>
                <w:color w:val="000000"/>
                <w:kern w:val="0"/>
                <w:sz w:val="18"/>
                <w:szCs w:val="18"/>
              </w:rPr>
              <w:t>名</w:t>
            </w:r>
            <w:r>
              <w:rPr>
                <w:rFonts w:ascii="宋体" w:hAnsi="宋体" w:cs="宋体"/>
                <w:color w:val="000000"/>
                <w:kern w:val="0"/>
                <w:sz w:val="18"/>
                <w:szCs w:val="18"/>
              </w:rPr>
              <w:t xml:space="preserve">  </w:t>
            </w:r>
            <w:r>
              <w:rPr>
                <w:rFonts w:ascii="宋体" w:hAnsi="宋体" w:cs="宋体" w:hint="eastAsia"/>
                <w:color w:val="000000"/>
                <w:kern w:val="0"/>
                <w:sz w:val="18"/>
                <w:szCs w:val="18"/>
              </w:rPr>
              <w:t>称</w:t>
            </w:r>
          </w:p>
        </w:tc>
        <w:tc>
          <w:tcPr>
            <w:tcW w:w="801"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计量</w:t>
            </w:r>
          </w:p>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单位</w:t>
            </w:r>
          </w:p>
        </w:tc>
        <w:tc>
          <w:tcPr>
            <w:tcW w:w="758"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小数位</w:t>
            </w:r>
          </w:p>
        </w:tc>
        <w:tc>
          <w:tcPr>
            <w:tcW w:w="851" w:type="dxa"/>
            <w:gridSpan w:val="2"/>
            <w:tcBorders>
              <w:top w:val="single" w:sz="4" w:space="0" w:color="auto"/>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本年</w:t>
            </w:r>
          </w:p>
        </w:tc>
        <w:tc>
          <w:tcPr>
            <w:tcW w:w="708" w:type="dxa"/>
            <w:tcBorders>
              <w:top w:val="single" w:sz="4" w:space="0" w:color="auto"/>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上年同期</w:t>
            </w:r>
          </w:p>
        </w:tc>
        <w:tc>
          <w:tcPr>
            <w:tcW w:w="1295" w:type="dxa"/>
            <w:tcBorders>
              <w:top w:val="single" w:sz="4" w:space="0" w:color="auto"/>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数据来源</w:t>
            </w:r>
          </w:p>
        </w:tc>
        <w:tc>
          <w:tcPr>
            <w:tcW w:w="850" w:type="dxa"/>
            <w:tcBorders>
              <w:top w:val="single" w:sz="4" w:space="0" w:color="auto"/>
              <w:left w:val="nil"/>
              <w:bottom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备注</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甲</w:t>
            </w:r>
          </w:p>
        </w:tc>
        <w:tc>
          <w:tcPr>
            <w:tcW w:w="801"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乙</w:t>
            </w:r>
          </w:p>
        </w:tc>
        <w:tc>
          <w:tcPr>
            <w:tcW w:w="758"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丙</w:t>
            </w:r>
          </w:p>
        </w:tc>
        <w:tc>
          <w:tcPr>
            <w:tcW w:w="851" w:type="dxa"/>
            <w:gridSpan w:val="2"/>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w:t>
            </w:r>
          </w:p>
        </w:tc>
        <w:tc>
          <w:tcPr>
            <w:tcW w:w="708"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295"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丁</w:t>
            </w:r>
          </w:p>
        </w:tc>
        <w:tc>
          <w:tcPr>
            <w:tcW w:w="850" w:type="dxa"/>
            <w:tcBorders>
              <w:top w:val="single" w:sz="4" w:space="0" w:color="auto"/>
              <w:left w:val="nil"/>
              <w:bottom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戊</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single" w:sz="4" w:space="0" w:color="auto"/>
              <w:left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b/>
                <w:color w:val="000000"/>
                <w:kern w:val="0"/>
                <w:sz w:val="18"/>
                <w:szCs w:val="18"/>
              </w:rPr>
              <w:t>五、社会服务</w:t>
            </w:r>
          </w:p>
        </w:tc>
        <w:tc>
          <w:tcPr>
            <w:tcW w:w="801" w:type="dxa"/>
            <w:tcBorders>
              <w:top w:val="single" w:sz="4" w:space="0" w:color="auto"/>
              <w:left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cs="宋体"/>
                <w:color w:val="000000"/>
                <w:kern w:val="0"/>
                <w:sz w:val="18"/>
                <w:szCs w:val="18"/>
              </w:rPr>
              <w:t>-</w:t>
            </w:r>
          </w:p>
        </w:tc>
        <w:tc>
          <w:tcPr>
            <w:tcW w:w="758" w:type="dxa"/>
            <w:tcBorders>
              <w:top w:val="single" w:sz="4" w:space="0" w:color="auto"/>
              <w:left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cs="宋体"/>
                <w:color w:val="000000"/>
                <w:kern w:val="0"/>
                <w:sz w:val="18"/>
                <w:szCs w:val="18"/>
              </w:rPr>
              <w:t>-</w:t>
            </w:r>
          </w:p>
        </w:tc>
        <w:tc>
          <w:tcPr>
            <w:tcW w:w="851" w:type="dxa"/>
            <w:gridSpan w:val="2"/>
            <w:tcBorders>
              <w:top w:val="single" w:sz="4" w:space="0" w:color="auto"/>
              <w:left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708" w:type="dxa"/>
            <w:tcBorders>
              <w:top w:val="single" w:sz="4" w:space="0" w:color="auto"/>
              <w:left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295" w:type="dxa"/>
            <w:tcBorders>
              <w:top w:val="single" w:sz="4" w:space="0" w:color="auto"/>
              <w:left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850" w:type="dxa"/>
            <w:tcBorders>
              <w:top w:val="single" w:sz="4" w:space="0" w:color="auto"/>
              <w:left w:val="nil"/>
            </w:tcBorders>
            <w:noWrap/>
            <w:vAlign w:val="center"/>
          </w:tcPr>
          <w:p w:rsidR="001E11DA" w:rsidRDefault="001E11DA">
            <w:pPr>
              <w:widowControl/>
              <w:jc w:val="center"/>
              <w:rPr>
                <w:rFonts w:ascii="宋体" w:cs="宋体"/>
                <w:color w:val="000000"/>
                <w:kern w:val="0"/>
                <w:sz w:val="18"/>
                <w:szCs w:val="18"/>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49"/>
        </w:trPr>
        <w:tc>
          <w:tcPr>
            <w:tcW w:w="4395" w:type="dxa"/>
            <w:tcBorders>
              <w:left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城市居民最低生活保障人数</w:t>
            </w:r>
          </w:p>
        </w:tc>
        <w:tc>
          <w:tcPr>
            <w:tcW w:w="801" w:type="dxa"/>
            <w:tcBorders>
              <w:left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left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left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708" w:type="dxa"/>
            <w:tcBorders>
              <w:left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295" w:type="dxa"/>
            <w:tcBorders>
              <w:left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民政部门</w:t>
            </w:r>
          </w:p>
        </w:tc>
        <w:tc>
          <w:tcPr>
            <w:tcW w:w="850" w:type="dxa"/>
            <w:tcBorders>
              <w:left w:val="nil"/>
            </w:tcBorders>
            <w:noWrap/>
            <w:vAlign w:val="center"/>
          </w:tcPr>
          <w:p w:rsidR="001E11DA" w:rsidRDefault="001E11DA">
            <w:pPr>
              <w:widowControl/>
              <w:jc w:val="center"/>
              <w:rPr>
                <w:rFonts w:ascii="宋体" w:cs="宋体"/>
                <w:color w:val="000000"/>
                <w:kern w:val="0"/>
                <w:sz w:val="18"/>
                <w:szCs w:val="18"/>
              </w:rPr>
            </w:pP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24"/>
        </w:trPr>
        <w:tc>
          <w:tcPr>
            <w:tcW w:w="4395" w:type="dxa"/>
            <w:tcBorders>
              <w:left w:val="nil"/>
              <w:bottom w:val="nil"/>
              <w:right w:val="single" w:sz="4" w:space="0" w:color="auto"/>
            </w:tcBorders>
            <w:noWrap/>
            <w:vAlign w:val="center"/>
          </w:tcPr>
          <w:p w:rsidR="001E11DA" w:rsidRDefault="00E27446">
            <w:pPr>
              <w:widowControl/>
              <w:rPr>
                <w:rFonts w:ascii="宋体" w:cs="宋体"/>
                <w:b/>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22"/>
                <w:szCs w:val="22"/>
              </w:rPr>
              <w:t xml:space="preserve">　</w:t>
            </w:r>
          </w:p>
        </w:tc>
        <w:tc>
          <w:tcPr>
            <w:tcW w:w="708" w:type="dxa"/>
            <w:tcBorders>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22"/>
                <w:szCs w:val="22"/>
              </w:rPr>
              <w:t xml:space="preserve">　</w:t>
            </w:r>
          </w:p>
        </w:tc>
        <w:tc>
          <w:tcPr>
            <w:tcW w:w="1295" w:type="dxa"/>
            <w:tcBorders>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left w:val="nil"/>
              <w:bottom w:val="nil"/>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农村居民最低生活保障人数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其中：女性</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43"/>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村民委员会成员中女性比重</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17"/>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其中：村委会主任中女性比重</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居民委员会成员中女性比重</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398"/>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color w:val="000000"/>
                <w:kern w:val="0"/>
                <w:sz w:val="20"/>
                <w:szCs w:val="20"/>
              </w:rPr>
              <w:t xml:space="preserve">   </w:t>
            </w:r>
            <w:r>
              <w:rPr>
                <w:rFonts w:ascii="宋体" w:hAnsi="宋体" w:cs="宋体" w:hint="eastAsia"/>
                <w:color w:val="000000"/>
                <w:kern w:val="0"/>
                <w:sz w:val="18"/>
                <w:szCs w:val="18"/>
              </w:rPr>
              <w:t>其中：居委会主任中女性比重</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1</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48"/>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社区服务机构总数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个</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27"/>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城镇便民利民网点数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个</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欠发达地区人口数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万人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乡村振兴局</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4395" w:type="dxa"/>
            <w:tcBorders>
              <w:top w:val="nil"/>
              <w:left w:val="nil"/>
              <w:bottom w:val="nil"/>
              <w:right w:val="single" w:sz="4" w:space="0" w:color="auto"/>
            </w:tcBorders>
            <w:noWrap/>
            <w:vAlign w:val="center"/>
          </w:tcPr>
          <w:p w:rsidR="001E11DA" w:rsidRDefault="00E27446">
            <w:pPr>
              <w:widowControl/>
              <w:rPr>
                <w:rFonts w:ascii="宋体" w:cs="宋体"/>
                <w:kern w:val="0"/>
                <w:sz w:val="18"/>
                <w:szCs w:val="18"/>
              </w:rPr>
            </w:pPr>
            <w:r>
              <w:rPr>
                <w:rFonts w:ascii="宋体" w:hAnsi="宋体" w:cs="宋体" w:hint="eastAsia"/>
                <w:b/>
                <w:bCs/>
                <w:kern w:val="0"/>
                <w:sz w:val="18"/>
                <w:szCs w:val="18"/>
              </w:rPr>
              <w:t>六、妇女参政议政</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97"/>
        </w:trPr>
        <w:tc>
          <w:tcPr>
            <w:tcW w:w="4395" w:type="dxa"/>
            <w:tcBorders>
              <w:top w:val="nil"/>
              <w:left w:val="nil"/>
              <w:bottom w:val="nil"/>
              <w:right w:val="single" w:sz="4" w:space="0" w:color="auto"/>
            </w:tcBorders>
            <w:noWrap/>
            <w:vAlign w:val="center"/>
          </w:tcPr>
          <w:p w:rsidR="001E11DA" w:rsidRDefault="00E27446">
            <w:pPr>
              <w:widowControl/>
              <w:rPr>
                <w:rFonts w:ascii="宋体" w:cs="宋体"/>
                <w:kern w:val="0"/>
                <w:sz w:val="18"/>
                <w:szCs w:val="18"/>
              </w:rPr>
            </w:pPr>
            <w:r>
              <w:rPr>
                <w:rFonts w:ascii="宋体" w:hAnsi="宋体" w:cs="宋体" w:hint="eastAsia"/>
                <w:kern w:val="0"/>
                <w:sz w:val="18"/>
                <w:szCs w:val="18"/>
              </w:rPr>
              <w:t>省</w:t>
            </w:r>
            <w:r w:rsidR="00320202" w:rsidRPr="00320202">
              <w:rPr>
                <w:rFonts w:ascii="宋体" w:hAnsi="宋体" w:cs="宋体" w:hint="eastAsia"/>
                <w:kern w:val="0"/>
                <w:sz w:val="18"/>
                <w:szCs w:val="18"/>
              </w:rPr>
              <w:t>人大常委会委员</w:t>
            </w:r>
            <w:r>
              <w:rPr>
                <w:rFonts w:ascii="宋体" w:hAnsi="宋体" w:cs="宋体" w:hint="eastAsia"/>
                <w:kern w:val="0"/>
                <w:sz w:val="18"/>
                <w:szCs w:val="18"/>
              </w:rPr>
              <w:t>中女性比例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人大</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97"/>
        </w:trPr>
        <w:tc>
          <w:tcPr>
            <w:tcW w:w="4395" w:type="dxa"/>
            <w:tcBorders>
              <w:top w:val="nil"/>
              <w:left w:val="nil"/>
              <w:bottom w:val="nil"/>
              <w:right w:val="single" w:sz="4" w:space="0" w:color="auto"/>
            </w:tcBorders>
            <w:noWrap/>
            <w:vAlign w:val="center"/>
          </w:tcPr>
          <w:p w:rsidR="001E11DA" w:rsidRDefault="00E27446">
            <w:pPr>
              <w:widowControl/>
              <w:rPr>
                <w:rFonts w:ascii="宋体" w:cs="宋体"/>
                <w:b/>
                <w:bCs/>
                <w:kern w:val="0"/>
                <w:sz w:val="18"/>
                <w:szCs w:val="18"/>
              </w:rPr>
            </w:pPr>
            <w:r>
              <w:rPr>
                <w:rFonts w:ascii="宋体" w:hAnsi="宋体" w:cs="宋体" w:hint="eastAsia"/>
                <w:kern w:val="0"/>
                <w:sz w:val="18"/>
                <w:szCs w:val="18"/>
              </w:rPr>
              <w:t>省人大代表中女性比例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97"/>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省政协常委中女性比例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政协</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97"/>
        </w:trPr>
        <w:tc>
          <w:tcPr>
            <w:tcW w:w="4395" w:type="dxa"/>
            <w:tcBorders>
              <w:top w:val="nil"/>
              <w:left w:val="nil"/>
              <w:bottom w:val="nil"/>
              <w:right w:val="single" w:sz="4" w:space="0" w:color="auto"/>
            </w:tcBorders>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省政协委员中女性比例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454"/>
        </w:trPr>
        <w:tc>
          <w:tcPr>
            <w:tcW w:w="4395"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省委领导班子中配备女性干部人数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kern w:val="0"/>
                <w:sz w:val="18"/>
                <w:szCs w:val="18"/>
              </w:rPr>
            </w:pPr>
            <w:r>
              <w:rPr>
                <w:rFonts w:ascii="宋体" w:hAnsi="宋体" w:cs="宋体" w:hint="eastAsia"/>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组织部门</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454"/>
        </w:trPr>
        <w:tc>
          <w:tcPr>
            <w:tcW w:w="4395"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省人大领导班子中配备女性干部人数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kern w:val="0"/>
                <w:sz w:val="18"/>
                <w:szCs w:val="18"/>
              </w:rPr>
            </w:pPr>
            <w:r>
              <w:rPr>
                <w:rFonts w:ascii="宋体" w:hAnsi="宋体" w:cs="宋体" w:hint="eastAsia"/>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454"/>
        </w:trPr>
        <w:tc>
          <w:tcPr>
            <w:tcW w:w="4395"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省政协领导班子中配备女性干部人数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kern w:val="0"/>
                <w:sz w:val="18"/>
                <w:szCs w:val="18"/>
              </w:rPr>
            </w:pPr>
            <w:r>
              <w:rPr>
                <w:rFonts w:ascii="宋体" w:hAnsi="宋体" w:cs="宋体" w:hint="eastAsia"/>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454"/>
        </w:trPr>
        <w:tc>
          <w:tcPr>
            <w:tcW w:w="4395"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省政府领导班子中配备女性干部人数</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kern w:val="0"/>
                <w:sz w:val="18"/>
                <w:szCs w:val="18"/>
              </w:rPr>
            </w:pPr>
            <w:r>
              <w:rPr>
                <w:rFonts w:ascii="宋体" w:hAnsi="宋体" w:cs="宋体" w:hint="eastAsia"/>
                <w:kern w:val="0"/>
                <w:sz w:val="18"/>
                <w:szCs w:val="18"/>
              </w:rPr>
              <w:t>人</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94"/>
        </w:trPr>
        <w:tc>
          <w:tcPr>
            <w:tcW w:w="4395"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省委工作部门领导班子中配备女干部的班子比例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kern w:val="0"/>
                <w:sz w:val="18"/>
                <w:szCs w:val="18"/>
              </w:rPr>
            </w:pPr>
            <w:r>
              <w:rPr>
                <w:rFonts w:ascii="宋体" w:hAnsi="宋体" w:cs="宋体"/>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476"/>
        </w:trPr>
        <w:tc>
          <w:tcPr>
            <w:tcW w:w="4395"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省政府工作部门领导班子中配备女干部的班子比例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kern w:val="0"/>
                <w:sz w:val="18"/>
                <w:szCs w:val="18"/>
              </w:rPr>
            </w:pPr>
            <w:r>
              <w:rPr>
                <w:rFonts w:ascii="宋体" w:hAnsi="宋体" w:cs="宋体"/>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423"/>
        </w:trPr>
        <w:tc>
          <w:tcPr>
            <w:tcW w:w="4395"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省委工作部门领导班子正职中的女干部比例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kern w:val="0"/>
                <w:sz w:val="18"/>
                <w:szCs w:val="18"/>
              </w:rPr>
            </w:pPr>
            <w:r>
              <w:rPr>
                <w:rFonts w:ascii="宋体" w:hAnsi="宋体" w:cs="宋体"/>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431"/>
        </w:trPr>
        <w:tc>
          <w:tcPr>
            <w:tcW w:w="4395"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省政府工作部门领导班子正职中的女干部比例</w:t>
            </w:r>
          </w:p>
        </w:tc>
        <w:tc>
          <w:tcPr>
            <w:tcW w:w="801" w:type="dxa"/>
            <w:tcBorders>
              <w:top w:val="nil"/>
              <w:left w:val="nil"/>
              <w:bottom w:val="nil"/>
              <w:right w:val="single" w:sz="4" w:space="0" w:color="auto"/>
            </w:tcBorders>
            <w:noWrap/>
            <w:vAlign w:val="center"/>
          </w:tcPr>
          <w:p w:rsidR="001E11DA" w:rsidRDefault="00E27446">
            <w:pPr>
              <w:widowControl/>
              <w:jc w:val="center"/>
              <w:rPr>
                <w:rFonts w:ascii="宋体" w:cs="宋体"/>
                <w:kern w:val="0"/>
                <w:sz w:val="18"/>
                <w:szCs w:val="18"/>
              </w:rPr>
            </w:pPr>
            <w:r>
              <w:rPr>
                <w:rFonts w:ascii="宋体" w:hAnsi="宋体" w:cs="宋体"/>
                <w:kern w:val="0"/>
                <w:sz w:val="18"/>
                <w:szCs w:val="18"/>
              </w:rPr>
              <w:t>%</w:t>
            </w:r>
          </w:p>
        </w:tc>
        <w:tc>
          <w:tcPr>
            <w:tcW w:w="758"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708"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同上</w:t>
            </w:r>
          </w:p>
        </w:tc>
        <w:tc>
          <w:tcPr>
            <w:tcW w:w="850"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97"/>
        </w:trPr>
        <w:tc>
          <w:tcPr>
            <w:tcW w:w="4395" w:type="dxa"/>
            <w:tcBorders>
              <w:top w:val="nil"/>
              <w:left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省部级女干部比例</w:t>
            </w:r>
          </w:p>
        </w:tc>
        <w:tc>
          <w:tcPr>
            <w:tcW w:w="801" w:type="dxa"/>
            <w:tcBorders>
              <w:top w:val="nil"/>
              <w:left w:val="nil"/>
              <w:right w:val="single" w:sz="4" w:space="0" w:color="auto"/>
            </w:tcBorders>
            <w:noWrap/>
            <w:vAlign w:val="center"/>
          </w:tcPr>
          <w:p w:rsidR="001E11DA" w:rsidRDefault="00E27446">
            <w:pPr>
              <w:widowControl/>
              <w:jc w:val="center"/>
              <w:rPr>
                <w:rFonts w:ascii="宋体" w:cs="宋体"/>
                <w:kern w:val="0"/>
                <w:sz w:val="18"/>
                <w:szCs w:val="18"/>
              </w:rPr>
            </w:pPr>
            <w:r>
              <w:rPr>
                <w:rFonts w:ascii="宋体" w:hAnsi="宋体" w:cs="宋体"/>
                <w:kern w:val="0"/>
                <w:sz w:val="18"/>
                <w:szCs w:val="18"/>
              </w:rPr>
              <w:t>%</w:t>
            </w:r>
          </w:p>
        </w:tc>
        <w:tc>
          <w:tcPr>
            <w:tcW w:w="758" w:type="dxa"/>
            <w:tcBorders>
              <w:top w:val="nil"/>
              <w:left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nil"/>
              <w:right w:val="single" w:sz="4" w:space="0" w:color="auto"/>
            </w:tcBorders>
            <w:noWrap/>
            <w:vAlign w:val="center"/>
          </w:tcPr>
          <w:p w:rsidR="001E11DA" w:rsidRDefault="00E27446">
            <w:pPr>
              <w:widowControl/>
              <w:rPr>
                <w:rFonts w:ascii="宋体" w:cs="宋体"/>
                <w:kern w:val="0"/>
                <w:sz w:val="18"/>
                <w:szCs w:val="18"/>
              </w:rPr>
            </w:pPr>
            <w:r>
              <w:rPr>
                <w:rFonts w:ascii="宋体" w:hAnsi="宋体" w:cs="宋体" w:hint="eastAsia"/>
                <w:kern w:val="0"/>
                <w:sz w:val="18"/>
                <w:szCs w:val="18"/>
              </w:rPr>
              <w:t xml:space="preserve">　</w:t>
            </w:r>
          </w:p>
        </w:tc>
        <w:tc>
          <w:tcPr>
            <w:tcW w:w="708" w:type="dxa"/>
            <w:tcBorders>
              <w:top w:val="nil"/>
              <w:left w:val="nil"/>
              <w:right w:val="single" w:sz="4" w:space="0" w:color="auto"/>
            </w:tcBorders>
            <w:noWrap/>
            <w:vAlign w:val="center"/>
          </w:tcPr>
          <w:p w:rsidR="001E11DA" w:rsidRDefault="00E27446">
            <w:pPr>
              <w:widowControl/>
              <w:rPr>
                <w:rFonts w:ascii="宋体" w:cs="宋体"/>
                <w:kern w:val="0"/>
                <w:sz w:val="18"/>
                <w:szCs w:val="18"/>
              </w:rPr>
            </w:pPr>
            <w:r>
              <w:rPr>
                <w:rFonts w:ascii="宋体" w:hAnsi="宋体" w:cs="宋体" w:hint="eastAsia"/>
                <w:kern w:val="0"/>
                <w:sz w:val="18"/>
                <w:szCs w:val="18"/>
              </w:rPr>
              <w:t xml:space="preserve">　</w:t>
            </w:r>
          </w:p>
        </w:tc>
        <w:tc>
          <w:tcPr>
            <w:tcW w:w="1295" w:type="dxa"/>
            <w:tcBorders>
              <w:top w:val="nil"/>
              <w:left w:val="nil"/>
              <w:right w:val="single" w:sz="4" w:space="0" w:color="auto"/>
            </w:tcBorders>
            <w:noWrap/>
            <w:vAlign w:val="center"/>
          </w:tcPr>
          <w:p w:rsidR="001E11DA" w:rsidRDefault="00E27446">
            <w:pPr>
              <w:widowControl/>
              <w:rPr>
                <w:rFonts w:ascii="宋体" w:cs="宋体"/>
                <w:kern w:val="0"/>
                <w:sz w:val="18"/>
                <w:szCs w:val="18"/>
              </w:rPr>
            </w:pPr>
            <w:r>
              <w:rPr>
                <w:rFonts w:ascii="宋体" w:hAnsi="宋体" w:cs="宋体" w:hint="eastAsia"/>
                <w:kern w:val="0"/>
                <w:sz w:val="18"/>
                <w:szCs w:val="18"/>
              </w:rPr>
              <w:t>同上</w:t>
            </w:r>
          </w:p>
        </w:tc>
        <w:tc>
          <w:tcPr>
            <w:tcW w:w="850" w:type="dxa"/>
            <w:tcBorders>
              <w:top w:val="nil"/>
              <w:left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97"/>
        </w:trPr>
        <w:tc>
          <w:tcPr>
            <w:tcW w:w="4395"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地厅级女干部比例</w:t>
            </w:r>
          </w:p>
        </w:tc>
        <w:tc>
          <w:tcPr>
            <w:tcW w:w="801" w:type="dxa"/>
            <w:tcBorders>
              <w:top w:val="nil"/>
              <w:left w:val="single" w:sz="4" w:space="0" w:color="auto"/>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single" w:sz="4" w:space="0" w:color="auto"/>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97"/>
        </w:trPr>
        <w:tc>
          <w:tcPr>
            <w:tcW w:w="4395"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县处级女干部比例</w:t>
            </w:r>
          </w:p>
        </w:tc>
        <w:tc>
          <w:tcPr>
            <w:tcW w:w="801" w:type="dxa"/>
            <w:tcBorders>
              <w:top w:val="nil"/>
              <w:left w:val="single" w:sz="4" w:space="0" w:color="auto"/>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single" w:sz="4" w:space="0" w:color="auto"/>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97"/>
        </w:trPr>
        <w:tc>
          <w:tcPr>
            <w:tcW w:w="4395" w:type="dxa"/>
            <w:tcBorders>
              <w:top w:val="nil"/>
              <w:left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公务员女性比例</w:t>
            </w:r>
          </w:p>
        </w:tc>
        <w:tc>
          <w:tcPr>
            <w:tcW w:w="801" w:type="dxa"/>
            <w:tcBorders>
              <w:top w:val="nil"/>
              <w:left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single" w:sz="4" w:space="0" w:color="auto"/>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910"/>
        </w:trPr>
        <w:tc>
          <w:tcPr>
            <w:tcW w:w="4395" w:type="dxa"/>
            <w:tcBorders>
              <w:top w:val="nil"/>
              <w:left w:val="nil"/>
              <w:bottom w:val="single" w:sz="4" w:space="0" w:color="auto"/>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街道（乡镇）党委、政府领导班子中配备女干部的班子比例</w:t>
            </w: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kern w:val="0"/>
                <w:sz w:val="18"/>
                <w:szCs w:val="18"/>
              </w:rPr>
            </w:pPr>
          </w:p>
        </w:tc>
        <w:tc>
          <w:tcPr>
            <w:tcW w:w="801" w:type="dxa"/>
            <w:tcBorders>
              <w:top w:val="nil"/>
              <w:left w:val="single" w:sz="4" w:space="0" w:color="auto"/>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758" w:type="dxa"/>
            <w:tcBorders>
              <w:top w:val="nil"/>
              <w:left w:val="single" w:sz="4" w:space="0" w:color="auto"/>
              <w:bottom w:val="single" w:sz="4" w:space="0" w:color="auto"/>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51" w:type="dxa"/>
            <w:gridSpan w:val="2"/>
            <w:tcBorders>
              <w:top w:val="nil"/>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295" w:type="dxa"/>
            <w:tcBorders>
              <w:top w:val="nil"/>
              <w:left w:val="single" w:sz="4" w:space="0" w:color="auto"/>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850" w:type="dxa"/>
            <w:tcBorders>
              <w:top w:val="nil"/>
              <w:left w:val="single" w:sz="4" w:space="0" w:color="auto"/>
              <w:bottom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081" w:type="dxa"/>
            <w:tcBorders>
              <w:top w:val="nil"/>
              <w:left w:val="nil"/>
              <w:right w:val="nil"/>
            </w:tcBorders>
            <w:noWrap/>
            <w:vAlign w:val="center"/>
          </w:tcPr>
          <w:p w:rsidR="001E11DA" w:rsidRDefault="001E11DA">
            <w:pPr>
              <w:widowControl/>
              <w:jc w:val="left"/>
              <w:rPr>
                <w:rFonts w:ascii="宋体" w:cs="宋体"/>
                <w:color w:val="000000"/>
                <w:kern w:val="0"/>
                <w:sz w:val="22"/>
                <w:szCs w:val="22"/>
              </w:rPr>
            </w:pPr>
          </w:p>
          <w:p w:rsidR="001E11DA" w:rsidRDefault="001E11DA">
            <w:pPr>
              <w:widowControl/>
              <w:jc w:val="left"/>
              <w:rPr>
                <w:rFonts w:ascii="宋体" w:cs="宋体"/>
                <w:color w:val="000000"/>
                <w:kern w:val="0"/>
                <w:sz w:val="22"/>
                <w:szCs w:val="22"/>
              </w:rPr>
            </w:pPr>
          </w:p>
          <w:p w:rsidR="001E11DA" w:rsidRDefault="001E11DA">
            <w:pPr>
              <w:widowControl/>
              <w:jc w:val="left"/>
              <w:rPr>
                <w:rFonts w:ascii="宋体" w:cs="宋体"/>
                <w:color w:val="000000"/>
                <w:kern w:val="0"/>
                <w:sz w:val="22"/>
                <w:szCs w:val="22"/>
              </w:rPr>
            </w:pPr>
          </w:p>
          <w:p w:rsidR="001E11DA" w:rsidRDefault="001E11DA">
            <w:pPr>
              <w:widowControl/>
              <w:jc w:val="left"/>
              <w:rPr>
                <w:rFonts w:ascii="宋体" w:cs="宋体"/>
                <w:color w:val="000000"/>
                <w:kern w:val="0"/>
                <w:sz w:val="22"/>
                <w:szCs w:val="22"/>
              </w:rPr>
            </w:pPr>
          </w:p>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bl>
    <w:p w:rsidR="001E11DA" w:rsidRDefault="00E27446">
      <w:r>
        <w:br w:type="page"/>
      </w:r>
    </w:p>
    <w:tbl>
      <w:tblPr>
        <w:tblW w:w="15059" w:type="dxa"/>
        <w:tblInd w:w="-34" w:type="dxa"/>
        <w:tblLayout w:type="fixed"/>
        <w:tblLook w:val="04A0" w:firstRow="1" w:lastRow="0" w:firstColumn="1" w:lastColumn="0" w:noHBand="0" w:noVBand="1"/>
      </w:tblPr>
      <w:tblGrid>
        <w:gridCol w:w="3970"/>
        <w:gridCol w:w="850"/>
        <w:gridCol w:w="992"/>
        <w:gridCol w:w="847"/>
        <w:gridCol w:w="800"/>
        <w:gridCol w:w="1330"/>
        <w:gridCol w:w="584"/>
        <w:gridCol w:w="1366"/>
        <w:gridCol w:w="1080"/>
        <w:gridCol w:w="1080"/>
        <w:gridCol w:w="1080"/>
        <w:gridCol w:w="1080"/>
      </w:tblGrid>
      <w:tr w:rsidR="001E11DA">
        <w:trPr>
          <w:trHeight w:val="480"/>
        </w:trPr>
        <w:tc>
          <w:tcPr>
            <w:tcW w:w="3970" w:type="dxa"/>
            <w:tcBorders>
              <w:left w:val="nil"/>
              <w:bottom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续表</w:t>
            </w:r>
            <w:r>
              <w:rPr>
                <w:rFonts w:ascii="宋体" w:hAnsi="宋体" w:cs="宋体"/>
                <w:kern w:val="0"/>
                <w:sz w:val="18"/>
                <w:szCs w:val="18"/>
              </w:rPr>
              <w:t>5</w:t>
            </w:r>
          </w:p>
        </w:tc>
        <w:tc>
          <w:tcPr>
            <w:tcW w:w="850" w:type="dxa"/>
            <w:tcBorders>
              <w:left w:val="nil"/>
              <w:bottom w:val="single" w:sz="4" w:space="0" w:color="auto"/>
              <w:right w:val="nil"/>
            </w:tcBorders>
            <w:noWrap/>
            <w:vAlign w:val="center"/>
          </w:tcPr>
          <w:p w:rsidR="001E11DA" w:rsidRDefault="001E11DA">
            <w:pPr>
              <w:widowControl/>
              <w:jc w:val="center"/>
              <w:rPr>
                <w:rFonts w:ascii="宋体" w:cs="宋体"/>
                <w:color w:val="000000"/>
                <w:kern w:val="0"/>
                <w:sz w:val="18"/>
                <w:szCs w:val="18"/>
              </w:rPr>
            </w:pPr>
          </w:p>
        </w:tc>
        <w:tc>
          <w:tcPr>
            <w:tcW w:w="992" w:type="dxa"/>
            <w:tcBorders>
              <w:left w:val="nil"/>
              <w:bottom w:val="single" w:sz="4" w:space="0" w:color="auto"/>
              <w:right w:val="nil"/>
            </w:tcBorders>
            <w:noWrap/>
            <w:vAlign w:val="center"/>
          </w:tcPr>
          <w:p w:rsidR="001E11DA" w:rsidRDefault="001E11DA">
            <w:pPr>
              <w:widowControl/>
              <w:jc w:val="center"/>
              <w:rPr>
                <w:rFonts w:ascii="宋体" w:cs="宋体"/>
                <w:color w:val="000000"/>
                <w:kern w:val="0"/>
                <w:sz w:val="18"/>
                <w:szCs w:val="18"/>
              </w:rPr>
            </w:pPr>
          </w:p>
        </w:tc>
        <w:tc>
          <w:tcPr>
            <w:tcW w:w="847" w:type="dxa"/>
            <w:tcBorders>
              <w:left w:val="nil"/>
              <w:bottom w:val="single" w:sz="4" w:space="0" w:color="auto"/>
              <w:right w:val="nil"/>
            </w:tcBorders>
            <w:noWrap/>
            <w:vAlign w:val="center"/>
          </w:tcPr>
          <w:p w:rsidR="001E11DA" w:rsidRDefault="001E11DA">
            <w:pPr>
              <w:widowControl/>
              <w:jc w:val="left"/>
              <w:rPr>
                <w:rFonts w:ascii="宋体" w:cs="宋体"/>
                <w:color w:val="000000"/>
                <w:kern w:val="0"/>
                <w:sz w:val="18"/>
                <w:szCs w:val="18"/>
              </w:rPr>
            </w:pPr>
          </w:p>
        </w:tc>
        <w:tc>
          <w:tcPr>
            <w:tcW w:w="800" w:type="dxa"/>
            <w:tcBorders>
              <w:left w:val="nil"/>
              <w:bottom w:val="single" w:sz="4" w:space="0" w:color="auto"/>
              <w:right w:val="nil"/>
            </w:tcBorders>
            <w:noWrap/>
            <w:vAlign w:val="center"/>
          </w:tcPr>
          <w:p w:rsidR="001E11DA" w:rsidRDefault="001E11DA">
            <w:pPr>
              <w:widowControl/>
              <w:jc w:val="left"/>
              <w:rPr>
                <w:rFonts w:ascii="宋体" w:cs="宋体"/>
                <w:color w:val="000000"/>
                <w:kern w:val="0"/>
                <w:sz w:val="18"/>
                <w:szCs w:val="18"/>
              </w:rPr>
            </w:pPr>
          </w:p>
        </w:tc>
        <w:tc>
          <w:tcPr>
            <w:tcW w:w="1330" w:type="dxa"/>
            <w:tcBorders>
              <w:left w:val="nil"/>
              <w:bottom w:val="single" w:sz="4" w:space="0" w:color="auto"/>
              <w:right w:val="nil"/>
            </w:tcBorders>
            <w:noWrap/>
            <w:vAlign w:val="center"/>
          </w:tcPr>
          <w:p w:rsidR="001E11DA" w:rsidRDefault="001E11DA">
            <w:pPr>
              <w:widowControl/>
              <w:jc w:val="left"/>
              <w:rPr>
                <w:rFonts w:ascii="宋体" w:cs="宋体"/>
                <w:color w:val="000000"/>
                <w:kern w:val="0"/>
                <w:sz w:val="18"/>
                <w:szCs w:val="18"/>
              </w:rPr>
            </w:pPr>
          </w:p>
        </w:tc>
        <w:tc>
          <w:tcPr>
            <w:tcW w:w="584" w:type="dxa"/>
            <w:tcBorders>
              <w:bottom w:val="single" w:sz="4" w:space="0" w:color="auto"/>
            </w:tcBorders>
            <w:noWrap/>
          </w:tcPr>
          <w:p w:rsidR="001E11DA" w:rsidRDefault="001E11DA">
            <w:pPr>
              <w:widowControl/>
              <w:jc w:val="left"/>
              <w:rPr>
                <w:rFonts w:ascii="宋体" w:cs="宋体"/>
                <w:color w:val="000000"/>
                <w:kern w:val="0"/>
                <w:sz w:val="22"/>
                <w:szCs w:val="22"/>
              </w:rPr>
            </w:pP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80"/>
        </w:trPr>
        <w:tc>
          <w:tcPr>
            <w:tcW w:w="3970" w:type="dxa"/>
            <w:tcBorders>
              <w:top w:val="single" w:sz="4" w:space="0" w:color="auto"/>
              <w:left w:val="nil"/>
              <w:bottom w:val="single" w:sz="4" w:space="0" w:color="auto"/>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color w:val="000000"/>
                <w:kern w:val="0"/>
                <w:sz w:val="18"/>
                <w:szCs w:val="18"/>
              </w:rPr>
              <w:t>指</w:t>
            </w:r>
            <w:r>
              <w:rPr>
                <w:rFonts w:ascii="宋体" w:hAnsi="宋体" w:cs="宋体"/>
                <w:color w:val="000000"/>
                <w:kern w:val="0"/>
                <w:sz w:val="18"/>
                <w:szCs w:val="18"/>
              </w:rPr>
              <w:t xml:space="preserve">  </w:t>
            </w:r>
            <w:r>
              <w:rPr>
                <w:rFonts w:ascii="宋体" w:hAnsi="宋体" w:cs="宋体" w:hint="eastAsia"/>
                <w:color w:val="000000"/>
                <w:kern w:val="0"/>
                <w:sz w:val="18"/>
                <w:szCs w:val="18"/>
              </w:rPr>
              <w:t>标</w:t>
            </w:r>
            <w:r>
              <w:rPr>
                <w:rFonts w:ascii="宋体" w:hAnsi="宋体" w:cs="宋体"/>
                <w:color w:val="000000"/>
                <w:kern w:val="0"/>
                <w:sz w:val="18"/>
                <w:szCs w:val="18"/>
              </w:rPr>
              <w:t xml:space="preserve">  </w:t>
            </w:r>
            <w:r>
              <w:rPr>
                <w:rFonts w:ascii="宋体" w:hAnsi="宋体" w:cs="宋体" w:hint="eastAsia"/>
                <w:color w:val="000000"/>
                <w:kern w:val="0"/>
                <w:sz w:val="18"/>
                <w:szCs w:val="18"/>
              </w:rPr>
              <w:t>名</w:t>
            </w:r>
            <w:r>
              <w:rPr>
                <w:rFonts w:ascii="宋体" w:hAnsi="宋体" w:cs="宋体"/>
                <w:color w:val="000000"/>
                <w:kern w:val="0"/>
                <w:sz w:val="18"/>
                <w:szCs w:val="18"/>
              </w:rPr>
              <w:t xml:space="preserve">  </w:t>
            </w:r>
            <w:r>
              <w:rPr>
                <w:rFonts w:ascii="宋体" w:hAnsi="宋体" w:cs="宋体" w:hint="eastAsia"/>
                <w:color w:val="000000"/>
                <w:kern w:val="0"/>
                <w:sz w:val="18"/>
                <w:szCs w:val="18"/>
              </w:rPr>
              <w:t>称</w:t>
            </w:r>
          </w:p>
        </w:tc>
        <w:tc>
          <w:tcPr>
            <w:tcW w:w="850"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计量</w:t>
            </w:r>
          </w:p>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单位</w:t>
            </w:r>
          </w:p>
        </w:tc>
        <w:tc>
          <w:tcPr>
            <w:tcW w:w="992"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小数位</w:t>
            </w:r>
          </w:p>
        </w:tc>
        <w:tc>
          <w:tcPr>
            <w:tcW w:w="847" w:type="dxa"/>
            <w:tcBorders>
              <w:top w:val="single" w:sz="4" w:space="0" w:color="auto"/>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本年</w:t>
            </w:r>
          </w:p>
        </w:tc>
        <w:tc>
          <w:tcPr>
            <w:tcW w:w="800"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上年</w:t>
            </w:r>
          </w:p>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同期</w:t>
            </w:r>
          </w:p>
        </w:tc>
        <w:tc>
          <w:tcPr>
            <w:tcW w:w="1330" w:type="dxa"/>
            <w:tcBorders>
              <w:top w:val="single" w:sz="4" w:space="0" w:color="auto"/>
              <w:left w:val="nil"/>
              <w:bottom w:val="single" w:sz="4"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数据来源</w:t>
            </w:r>
          </w:p>
        </w:tc>
        <w:tc>
          <w:tcPr>
            <w:tcW w:w="584" w:type="dxa"/>
            <w:tcBorders>
              <w:top w:val="single" w:sz="4" w:space="0" w:color="auto"/>
              <w:left w:val="nil"/>
              <w:bottom w:val="single" w:sz="4"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18"/>
                <w:szCs w:val="18"/>
              </w:rPr>
              <w:t>备注</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80"/>
        </w:trPr>
        <w:tc>
          <w:tcPr>
            <w:tcW w:w="3970" w:type="dxa"/>
            <w:tcBorders>
              <w:top w:val="single" w:sz="4" w:space="0" w:color="auto"/>
              <w:left w:val="nil"/>
              <w:bottom w:val="single" w:sz="4" w:space="0" w:color="auto"/>
              <w:right w:val="single" w:sz="4" w:space="0" w:color="auto"/>
            </w:tcBorders>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甲</w:t>
            </w:r>
          </w:p>
        </w:tc>
        <w:tc>
          <w:tcPr>
            <w:tcW w:w="850"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乙</w:t>
            </w:r>
          </w:p>
        </w:tc>
        <w:tc>
          <w:tcPr>
            <w:tcW w:w="992"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丙</w:t>
            </w:r>
          </w:p>
        </w:tc>
        <w:tc>
          <w:tcPr>
            <w:tcW w:w="847"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1</w:t>
            </w:r>
          </w:p>
        </w:tc>
        <w:tc>
          <w:tcPr>
            <w:tcW w:w="800"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330" w:type="dxa"/>
            <w:tcBorders>
              <w:top w:val="single" w:sz="4" w:space="0" w:color="auto"/>
              <w:left w:val="nil"/>
              <w:bottom w:val="single" w:sz="4"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丁</w:t>
            </w:r>
          </w:p>
        </w:tc>
        <w:tc>
          <w:tcPr>
            <w:tcW w:w="584" w:type="dxa"/>
            <w:tcBorders>
              <w:top w:val="single" w:sz="4" w:space="0" w:color="auto"/>
              <w:left w:val="nil"/>
              <w:bottom w:val="single" w:sz="4" w:space="0" w:color="auto"/>
            </w:tcBorders>
            <w:noWrap/>
            <w:vAlign w:val="center"/>
          </w:tcPr>
          <w:p w:rsidR="001E11DA" w:rsidRDefault="00E27446">
            <w:pPr>
              <w:widowControl/>
              <w:jc w:val="right"/>
              <w:rPr>
                <w:rFonts w:ascii="宋体" w:cs="宋体"/>
                <w:color w:val="000000"/>
                <w:kern w:val="0"/>
                <w:sz w:val="18"/>
                <w:szCs w:val="18"/>
              </w:rPr>
            </w:pPr>
            <w:r>
              <w:rPr>
                <w:rFonts w:ascii="宋体" w:hAnsi="宋体" w:cs="宋体" w:hint="eastAsia"/>
                <w:color w:val="000000"/>
                <w:kern w:val="0"/>
                <w:sz w:val="18"/>
                <w:szCs w:val="18"/>
              </w:rPr>
              <w:t>戊</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single" w:sz="4" w:space="0" w:color="auto"/>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街道（乡镇）党委、政府领导班子中正职女干部比例</w:t>
            </w:r>
          </w:p>
          <w:p w:rsidR="001E11DA" w:rsidRDefault="00E27446">
            <w:pPr>
              <w:widowControl/>
              <w:jc w:val="left"/>
              <w:rPr>
                <w:rFonts w:ascii="宋体" w:cs="宋体"/>
                <w:color w:val="000000"/>
                <w:kern w:val="0"/>
                <w:sz w:val="18"/>
                <w:szCs w:val="18"/>
              </w:rPr>
            </w:pPr>
            <w:r>
              <w:rPr>
                <w:rFonts w:ascii="宋体" w:hAnsi="宋体" w:cs="宋体" w:hint="eastAsia"/>
                <w:kern w:val="0"/>
                <w:sz w:val="18"/>
                <w:szCs w:val="18"/>
              </w:rPr>
              <w:t>企业董事会中女职工董事占职工董事的比重</w:t>
            </w:r>
          </w:p>
        </w:tc>
        <w:tc>
          <w:tcPr>
            <w:tcW w:w="850" w:type="dxa"/>
            <w:tcBorders>
              <w:top w:val="single" w:sz="4" w:space="0" w:color="auto"/>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kern w:val="0"/>
                <w:sz w:val="20"/>
                <w:szCs w:val="20"/>
              </w:rPr>
              <w:t>%</w:t>
            </w:r>
          </w:p>
          <w:p w:rsidR="001E11DA" w:rsidRDefault="001E11DA">
            <w:pPr>
              <w:widowControl/>
              <w:jc w:val="center"/>
              <w:rPr>
                <w:rFonts w:ascii="宋体" w:cs="宋体"/>
                <w:color w:val="000000"/>
                <w:kern w:val="0"/>
                <w:sz w:val="18"/>
                <w:szCs w:val="18"/>
              </w:rPr>
            </w:pPr>
          </w:p>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992" w:type="dxa"/>
            <w:tcBorders>
              <w:top w:val="single" w:sz="4" w:space="0" w:color="auto"/>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p w:rsidR="001E11DA" w:rsidRDefault="001E11DA">
            <w:pPr>
              <w:widowControl/>
              <w:jc w:val="center"/>
              <w:rPr>
                <w:rFonts w:ascii="宋体" w:cs="宋体"/>
                <w:color w:val="000000"/>
                <w:kern w:val="0"/>
                <w:sz w:val="22"/>
                <w:szCs w:val="22"/>
              </w:rPr>
            </w:pPr>
          </w:p>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single" w:sz="4" w:space="0" w:color="auto"/>
              <w:left w:val="nil"/>
              <w:bottom w:val="nil"/>
              <w:right w:val="single" w:sz="4" w:space="0" w:color="auto"/>
            </w:tcBorders>
            <w:noWrap/>
            <w:vAlign w:val="center"/>
          </w:tcPr>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single" w:sz="4" w:space="0" w:color="auto"/>
              <w:left w:val="nil"/>
              <w:bottom w:val="nil"/>
              <w:right w:val="single" w:sz="4" w:space="0" w:color="auto"/>
            </w:tcBorders>
            <w:noWrap/>
            <w:vAlign w:val="center"/>
          </w:tcPr>
          <w:p w:rsidR="001E11DA" w:rsidRDefault="001E11DA">
            <w:pPr>
              <w:widowControl/>
              <w:jc w:val="left"/>
              <w:rPr>
                <w:rFonts w:ascii="宋体" w:cs="宋体"/>
                <w:color w:val="000000"/>
                <w:kern w:val="0"/>
                <w:sz w:val="18"/>
                <w:szCs w:val="18"/>
              </w:rPr>
            </w:pPr>
          </w:p>
          <w:p w:rsidR="001E11DA" w:rsidRDefault="001E11DA">
            <w:pPr>
              <w:widowControl/>
              <w:jc w:val="left"/>
              <w:rPr>
                <w:rFonts w:ascii="宋体" w:cs="宋体"/>
                <w:color w:val="000000"/>
                <w:kern w:val="0"/>
                <w:sz w:val="18"/>
                <w:szCs w:val="18"/>
              </w:rPr>
            </w:pPr>
          </w:p>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single" w:sz="4" w:space="0" w:color="auto"/>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kern w:val="0"/>
                <w:sz w:val="20"/>
                <w:szCs w:val="20"/>
              </w:rPr>
              <w:t>同上</w:t>
            </w:r>
          </w:p>
          <w:p w:rsidR="001E11DA" w:rsidRDefault="001E11DA">
            <w:pPr>
              <w:widowControl/>
              <w:jc w:val="left"/>
              <w:rPr>
                <w:rFonts w:ascii="宋体" w:cs="宋体"/>
                <w:color w:val="000000"/>
                <w:kern w:val="0"/>
                <w:sz w:val="18"/>
                <w:szCs w:val="18"/>
              </w:rPr>
            </w:pPr>
          </w:p>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工会</w:t>
            </w:r>
          </w:p>
        </w:tc>
        <w:tc>
          <w:tcPr>
            <w:tcW w:w="584" w:type="dxa"/>
            <w:tcBorders>
              <w:top w:val="single" w:sz="4" w:space="0" w:color="auto"/>
              <w:left w:val="nil"/>
              <w:bottom w:val="nil"/>
            </w:tcBorders>
            <w:noWrap/>
            <w:vAlign w:val="center"/>
          </w:tcPr>
          <w:p w:rsidR="001E11DA" w:rsidRDefault="001E11DA">
            <w:pPr>
              <w:widowControl/>
              <w:jc w:val="left"/>
              <w:rPr>
                <w:rFonts w:ascii="宋体" w:cs="宋体"/>
                <w:color w:val="000000"/>
                <w:kern w:val="0"/>
                <w:sz w:val="22"/>
                <w:szCs w:val="22"/>
              </w:rPr>
            </w:pPr>
          </w:p>
          <w:p w:rsidR="001E11DA" w:rsidRDefault="001E11DA">
            <w:pPr>
              <w:widowControl/>
              <w:jc w:val="left"/>
              <w:rPr>
                <w:rFonts w:ascii="宋体" w:cs="宋体"/>
                <w:color w:val="000000"/>
                <w:kern w:val="0"/>
                <w:sz w:val="22"/>
                <w:szCs w:val="22"/>
              </w:rPr>
            </w:pPr>
          </w:p>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right w:val="single" w:sz="4" w:space="0" w:color="auto"/>
            </w:tcBorders>
            <w:noWrap/>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企业监事会中女职工监事占职工监事的比重</w:t>
            </w:r>
          </w:p>
        </w:tc>
        <w:tc>
          <w:tcPr>
            <w:tcW w:w="850" w:type="dxa"/>
            <w:tcBorders>
              <w:top w:val="nil"/>
              <w:left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992" w:type="dxa"/>
            <w:tcBorders>
              <w:top w:val="nil"/>
              <w:left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nil"/>
              <w:left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b/>
                <w:bCs/>
                <w:color w:val="000000"/>
                <w:kern w:val="0"/>
                <w:sz w:val="18"/>
                <w:szCs w:val="18"/>
              </w:rPr>
              <w:t>七、法律保护</w:t>
            </w:r>
          </w:p>
        </w:tc>
        <w:tc>
          <w:tcPr>
            <w:tcW w:w="850" w:type="dxa"/>
            <w:tcBorders>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992" w:type="dxa"/>
            <w:tcBorders>
              <w:left w:val="nil"/>
              <w:bottom w:val="nil"/>
              <w:right w:val="single" w:sz="4" w:space="0" w:color="auto"/>
            </w:tcBorders>
            <w:noWrap/>
            <w:vAlign w:val="center"/>
          </w:tcPr>
          <w:p w:rsidR="001E11DA" w:rsidRDefault="001E11DA">
            <w:pPr>
              <w:widowControl/>
              <w:jc w:val="center"/>
              <w:rPr>
                <w:rFonts w:ascii="宋体" w:cs="宋体"/>
                <w:color w:val="000000"/>
                <w:kern w:val="0"/>
                <w:sz w:val="22"/>
                <w:szCs w:val="22"/>
              </w:rPr>
            </w:pPr>
          </w:p>
        </w:tc>
        <w:tc>
          <w:tcPr>
            <w:tcW w:w="847" w:type="dxa"/>
            <w:tcBorders>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800" w:type="dxa"/>
            <w:tcBorders>
              <w:left w:val="nil"/>
              <w:bottom w:val="nil"/>
              <w:right w:val="single" w:sz="4" w:space="0" w:color="auto"/>
            </w:tcBorders>
            <w:noWrap/>
            <w:vAlign w:val="center"/>
          </w:tcPr>
          <w:p w:rsidR="001E11DA" w:rsidRDefault="001E11DA">
            <w:pPr>
              <w:widowControl/>
              <w:jc w:val="center"/>
              <w:rPr>
                <w:rFonts w:ascii="宋体" w:cs="宋体"/>
                <w:color w:val="000000"/>
                <w:kern w:val="0"/>
                <w:sz w:val="18"/>
                <w:szCs w:val="18"/>
              </w:rPr>
            </w:pPr>
          </w:p>
        </w:tc>
        <w:tc>
          <w:tcPr>
            <w:tcW w:w="1330" w:type="dxa"/>
            <w:tcBorders>
              <w:left w:val="nil"/>
              <w:bottom w:val="nil"/>
              <w:right w:val="single" w:sz="4" w:space="0" w:color="auto"/>
            </w:tcBorders>
            <w:noWrap/>
            <w:vAlign w:val="center"/>
          </w:tcPr>
          <w:p w:rsidR="001E11DA" w:rsidRDefault="001E11DA">
            <w:pPr>
              <w:widowControl/>
              <w:rPr>
                <w:rFonts w:ascii="宋体" w:cs="宋体"/>
                <w:color w:val="000000"/>
                <w:kern w:val="0"/>
                <w:sz w:val="18"/>
                <w:szCs w:val="18"/>
              </w:rPr>
            </w:pPr>
          </w:p>
        </w:tc>
        <w:tc>
          <w:tcPr>
            <w:tcW w:w="584" w:type="dxa"/>
            <w:tcBorders>
              <w:left w:val="nil"/>
              <w:bottom w:val="nil"/>
            </w:tcBorders>
            <w:noWrap/>
            <w:vAlign w:val="center"/>
          </w:tcPr>
          <w:p w:rsidR="001E11DA" w:rsidRDefault="001E11DA">
            <w:pPr>
              <w:widowControl/>
              <w:jc w:val="center"/>
              <w:rPr>
                <w:rFonts w:ascii="宋体" w:cs="宋体"/>
                <w:color w:val="000000"/>
                <w:kern w:val="0"/>
                <w:sz w:val="22"/>
                <w:szCs w:val="22"/>
              </w:rPr>
            </w:pP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破获强奸案件数</w:t>
            </w:r>
          </w:p>
        </w:tc>
        <w:tc>
          <w:tcPr>
            <w:tcW w:w="850" w:type="dxa"/>
            <w:tcBorders>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起</w:t>
            </w:r>
          </w:p>
        </w:tc>
        <w:tc>
          <w:tcPr>
            <w:tcW w:w="992" w:type="dxa"/>
            <w:tcBorders>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公安部门</w:t>
            </w:r>
          </w:p>
        </w:tc>
        <w:tc>
          <w:tcPr>
            <w:tcW w:w="584" w:type="dxa"/>
            <w:tcBorders>
              <w:left w:val="nil"/>
              <w:bottom w:val="nil"/>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rPr>
                <w:rFonts w:ascii="宋体" w:cs="宋体"/>
                <w:b/>
                <w:color w:val="000000"/>
                <w:kern w:val="0"/>
                <w:sz w:val="18"/>
                <w:szCs w:val="18"/>
              </w:rPr>
            </w:pPr>
            <w:r>
              <w:rPr>
                <w:rFonts w:ascii="宋体" w:hAnsi="宋体" w:cs="宋体" w:hint="eastAsia"/>
                <w:color w:val="000000"/>
                <w:kern w:val="0"/>
                <w:sz w:val="18"/>
                <w:szCs w:val="18"/>
              </w:rPr>
              <w:t>破获拐卖妇女案件数</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起</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rPr>
                <w:rFonts w:ascii="宋体" w:cs="宋体"/>
                <w:b/>
                <w:bCs/>
                <w:color w:val="000000"/>
                <w:kern w:val="0"/>
                <w:sz w:val="18"/>
                <w:szCs w:val="18"/>
              </w:rPr>
            </w:pPr>
            <w:r>
              <w:rPr>
                <w:rFonts w:ascii="宋体" w:hAnsi="宋体" w:cs="宋体" w:hint="eastAsia"/>
                <w:color w:val="000000"/>
                <w:kern w:val="0"/>
                <w:sz w:val="18"/>
                <w:szCs w:val="18"/>
              </w:rPr>
              <w:t>破获拐卖儿童案件数</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起</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破获组织、强迫、引诱、容留、介绍妇女卖淫案件数</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起</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kern w:val="0"/>
                <w:sz w:val="18"/>
                <w:szCs w:val="18"/>
              </w:rPr>
              <w:t>解救被拐卖儿童数</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kern w:val="0"/>
                <w:sz w:val="18"/>
                <w:szCs w:val="18"/>
              </w:rPr>
              <w:t>人</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50"/>
        </w:trPr>
        <w:tc>
          <w:tcPr>
            <w:tcW w:w="3970"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受暴妇女儿童救助（庇护）机构数</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个</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妇联</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color w:val="000000"/>
                <w:kern w:val="0"/>
                <w:sz w:val="18"/>
                <w:szCs w:val="18"/>
              </w:rPr>
              <w:t>受救助（庇护）的妇女儿童人次数</w:t>
            </w:r>
          </w:p>
        </w:tc>
        <w:tc>
          <w:tcPr>
            <w:tcW w:w="850" w:type="dxa"/>
            <w:tcBorders>
              <w:top w:val="nil"/>
              <w:left w:val="nil"/>
              <w:bottom w:val="nil"/>
              <w:right w:val="single" w:sz="4" w:space="0" w:color="auto"/>
            </w:tcBorders>
            <w:vAlign w:val="center"/>
          </w:tcPr>
          <w:p w:rsidR="001E11DA" w:rsidRDefault="00E27446">
            <w:pPr>
              <w:widowControl/>
              <w:jc w:val="center"/>
              <w:rPr>
                <w:rFonts w:ascii="宋体" w:cs="宋体"/>
                <w:kern w:val="0"/>
                <w:sz w:val="18"/>
                <w:szCs w:val="18"/>
              </w:rPr>
            </w:pPr>
            <w:r>
              <w:rPr>
                <w:rFonts w:ascii="宋体" w:hAnsi="宋体" w:cs="宋体" w:hint="eastAsia"/>
                <w:color w:val="000000"/>
                <w:kern w:val="0"/>
                <w:sz w:val="18"/>
                <w:szCs w:val="18"/>
              </w:rPr>
              <w:t>人次</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妇女法律援助的工作站点数</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个</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司法部门</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获得法律援助的妇女人数</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color w:val="000000"/>
                <w:kern w:val="0"/>
                <w:sz w:val="18"/>
                <w:szCs w:val="18"/>
              </w:rPr>
              <w:t>获得法律援助的未成年人受援人数</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kern w:val="0"/>
                <w:sz w:val="18"/>
                <w:szCs w:val="18"/>
              </w:rPr>
              <w:t>各级人民法院判决生效的未成年人犯罪人数占同期犯罪人数的比例</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法院</w:t>
            </w:r>
          </w:p>
          <w:p w:rsidR="001E11DA" w:rsidRDefault="001E11DA">
            <w:pPr>
              <w:widowControl/>
              <w:jc w:val="left"/>
              <w:rPr>
                <w:rFonts w:ascii="宋体" w:cs="宋体"/>
                <w:color w:val="000000"/>
                <w:kern w:val="0"/>
                <w:sz w:val="18"/>
                <w:szCs w:val="18"/>
              </w:rPr>
            </w:pP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40"/>
        </w:trPr>
        <w:tc>
          <w:tcPr>
            <w:tcW w:w="3970" w:type="dxa"/>
            <w:tcBorders>
              <w:top w:val="nil"/>
              <w:left w:val="nil"/>
              <w:bottom w:val="nil"/>
              <w:right w:val="single" w:sz="4" w:space="0" w:color="auto"/>
            </w:tcBorders>
            <w:noWrap/>
            <w:vAlign w:val="center"/>
          </w:tcPr>
          <w:p w:rsidR="001E11DA" w:rsidRDefault="00E27446">
            <w:pPr>
              <w:widowControl/>
              <w:rPr>
                <w:rFonts w:ascii="宋体" w:cs="宋体"/>
                <w:color w:val="000000"/>
                <w:kern w:val="0"/>
                <w:sz w:val="18"/>
                <w:szCs w:val="18"/>
              </w:rPr>
            </w:pPr>
            <w:r>
              <w:rPr>
                <w:rFonts w:ascii="宋体" w:hAnsi="宋体" w:cs="宋体" w:hint="eastAsia"/>
                <w:kern w:val="0"/>
                <w:sz w:val="18"/>
                <w:szCs w:val="18"/>
              </w:rPr>
              <w:t>建立少年法庭数</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kern w:val="0"/>
                <w:sz w:val="18"/>
                <w:szCs w:val="18"/>
              </w:rPr>
              <w:t>个</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40"/>
        </w:trPr>
        <w:tc>
          <w:tcPr>
            <w:tcW w:w="3970"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b/>
                <w:bCs/>
                <w:color w:val="000000"/>
                <w:kern w:val="0"/>
                <w:sz w:val="18"/>
                <w:szCs w:val="18"/>
              </w:rPr>
              <w:t>八、社会、生活环境</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40"/>
        </w:trPr>
        <w:tc>
          <w:tcPr>
            <w:tcW w:w="3970"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儿童音像制品</w:t>
            </w:r>
          </w:p>
        </w:tc>
        <w:tc>
          <w:tcPr>
            <w:tcW w:w="850" w:type="dxa"/>
            <w:tcBorders>
              <w:top w:val="nil"/>
              <w:left w:val="nil"/>
              <w:bottom w:val="nil"/>
              <w:right w:val="single" w:sz="4" w:space="0" w:color="auto"/>
            </w:tcBorders>
            <w:vAlign w:val="center"/>
          </w:tcPr>
          <w:p w:rsidR="001E11DA" w:rsidRDefault="00E27446">
            <w:pPr>
              <w:widowControl/>
              <w:jc w:val="center"/>
              <w:rPr>
                <w:rFonts w:ascii="宋体" w:cs="宋体"/>
                <w:kern w:val="0"/>
                <w:sz w:val="18"/>
                <w:szCs w:val="18"/>
              </w:rPr>
            </w:pPr>
            <w:r>
              <w:rPr>
                <w:rFonts w:ascii="宋体" w:hAnsi="宋体" w:cs="宋体" w:hint="eastAsia"/>
                <w:kern w:val="0"/>
                <w:sz w:val="18"/>
                <w:szCs w:val="18"/>
              </w:rPr>
              <w:t>万盒（张）</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新闻出版广电</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40"/>
        </w:trPr>
        <w:tc>
          <w:tcPr>
            <w:tcW w:w="3970" w:type="dxa"/>
            <w:tcBorders>
              <w:top w:val="nil"/>
              <w:left w:val="nil"/>
              <w:bottom w:val="nil"/>
              <w:right w:val="single" w:sz="4" w:space="0" w:color="auto"/>
            </w:tcBorders>
            <w:noWrap/>
            <w:vAlign w:val="center"/>
          </w:tcPr>
          <w:p w:rsidR="001E11DA" w:rsidRDefault="00E27446">
            <w:pPr>
              <w:widowControl/>
              <w:rPr>
                <w:rFonts w:ascii="宋体" w:cs="宋体"/>
                <w:b/>
                <w:bCs/>
                <w:color w:val="000000"/>
                <w:kern w:val="0"/>
                <w:sz w:val="18"/>
                <w:szCs w:val="18"/>
              </w:rPr>
            </w:pPr>
            <w:r>
              <w:rPr>
                <w:rFonts w:ascii="宋体" w:hAnsi="宋体" w:cs="宋体" w:hint="eastAsia"/>
                <w:kern w:val="0"/>
                <w:sz w:val="18"/>
                <w:szCs w:val="18"/>
              </w:rPr>
              <w:t>少儿电视（广播）节目播出时长</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kern w:val="0"/>
                <w:sz w:val="18"/>
                <w:szCs w:val="18"/>
              </w:rPr>
              <w:t>小时</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40"/>
        </w:trPr>
        <w:tc>
          <w:tcPr>
            <w:tcW w:w="3970"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少儿图书出版物</w:t>
            </w:r>
          </w:p>
        </w:tc>
        <w:tc>
          <w:tcPr>
            <w:tcW w:w="850" w:type="dxa"/>
            <w:tcBorders>
              <w:top w:val="nil"/>
              <w:left w:val="nil"/>
              <w:bottom w:val="nil"/>
              <w:right w:val="single" w:sz="4" w:space="0" w:color="auto"/>
            </w:tcBorders>
            <w:vAlign w:val="center"/>
          </w:tcPr>
          <w:p w:rsidR="001E11DA" w:rsidRDefault="00E27446">
            <w:pPr>
              <w:widowControl/>
              <w:jc w:val="center"/>
              <w:rPr>
                <w:rFonts w:ascii="宋体" w:cs="宋体"/>
                <w:kern w:val="0"/>
                <w:sz w:val="18"/>
                <w:szCs w:val="18"/>
              </w:rPr>
            </w:pPr>
            <w:r>
              <w:rPr>
                <w:rFonts w:ascii="宋体" w:hAnsi="宋体" w:cs="宋体" w:hint="eastAsia"/>
                <w:kern w:val="0"/>
                <w:sz w:val="18"/>
                <w:szCs w:val="18"/>
              </w:rPr>
              <w:t>万册</w:t>
            </w:r>
          </w:p>
        </w:tc>
        <w:tc>
          <w:tcPr>
            <w:tcW w:w="992"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hRule="exact" w:val="340"/>
        </w:trPr>
        <w:tc>
          <w:tcPr>
            <w:tcW w:w="3970"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未成年人参观美术博物馆人次</w:t>
            </w:r>
          </w:p>
        </w:tc>
        <w:tc>
          <w:tcPr>
            <w:tcW w:w="850" w:type="dxa"/>
            <w:tcBorders>
              <w:top w:val="nil"/>
              <w:left w:val="nil"/>
              <w:bottom w:val="nil"/>
              <w:right w:val="single" w:sz="4" w:space="0" w:color="auto"/>
            </w:tcBorders>
            <w:vAlign w:val="center"/>
          </w:tcPr>
          <w:p w:rsidR="001E11DA" w:rsidRDefault="00E27446">
            <w:pPr>
              <w:widowControl/>
              <w:rPr>
                <w:rFonts w:ascii="宋体" w:cs="宋体"/>
                <w:kern w:val="0"/>
                <w:sz w:val="18"/>
                <w:szCs w:val="18"/>
              </w:rPr>
            </w:pPr>
            <w:r>
              <w:rPr>
                <w:rFonts w:ascii="宋体" w:hAnsi="宋体" w:cs="宋体" w:hint="eastAsia"/>
                <w:kern w:val="0"/>
                <w:sz w:val="18"/>
                <w:szCs w:val="18"/>
              </w:rPr>
              <w:t>万人次</w:t>
            </w:r>
          </w:p>
        </w:tc>
        <w:tc>
          <w:tcPr>
            <w:tcW w:w="992"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nil"/>
              <w:left w:val="nil"/>
              <w:bottom w:val="nil"/>
              <w:right w:val="single" w:sz="4" w:space="0" w:color="auto"/>
            </w:tcBorders>
            <w:noWrap/>
            <w:vAlign w:val="center"/>
          </w:tcPr>
          <w:p w:rsidR="001E11DA" w:rsidRDefault="00E27446">
            <w:pPr>
              <w:widowControl/>
              <w:rPr>
                <w:rFonts w:ascii="宋体" w:cs="宋体"/>
                <w:kern w:val="0"/>
                <w:sz w:val="18"/>
                <w:szCs w:val="18"/>
              </w:rPr>
            </w:pPr>
            <w:r>
              <w:rPr>
                <w:rFonts w:ascii="宋体" w:hAnsi="宋体" w:cs="宋体" w:hint="eastAsia"/>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rPr>
                <w:rFonts w:ascii="宋体" w:cs="宋体"/>
                <w:kern w:val="0"/>
                <w:sz w:val="18"/>
                <w:szCs w:val="18"/>
              </w:rPr>
            </w:pPr>
            <w:r>
              <w:rPr>
                <w:rFonts w:ascii="宋体" w:hAnsi="宋体" w:cs="宋体" w:hint="eastAsia"/>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rPr>
                <w:rFonts w:ascii="宋体" w:cs="宋体"/>
                <w:kern w:val="0"/>
                <w:sz w:val="18"/>
                <w:szCs w:val="18"/>
              </w:rPr>
            </w:pPr>
            <w:r>
              <w:rPr>
                <w:rFonts w:ascii="宋体" w:hAnsi="宋体" w:cs="宋体" w:hint="eastAsia"/>
                <w:kern w:val="0"/>
                <w:sz w:val="18"/>
                <w:szCs w:val="18"/>
              </w:rPr>
              <w:t>文化和旅游厅</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color w:val="000000"/>
                <w:kern w:val="0"/>
                <w:sz w:val="18"/>
                <w:szCs w:val="18"/>
              </w:rPr>
              <w:t>少儿图书馆累计藏书</w:t>
            </w:r>
          </w:p>
        </w:tc>
        <w:tc>
          <w:tcPr>
            <w:tcW w:w="850" w:type="dxa"/>
            <w:tcBorders>
              <w:top w:val="nil"/>
              <w:left w:val="nil"/>
              <w:bottom w:val="nil"/>
              <w:right w:val="single" w:sz="4" w:space="0" w:color="auto"/>
            </w:tcBorders>
            <w:vAlign w:val="center"/>
          </w:tcPr>
          <w:p w:rsidR="001E11DA" w:rsidRDefault="00E27446">
            <w:pPr>
              <w:widowControl/>
              <w:jc w:val="center"/>
              <w:rPr>
                <w:rFonts w:ascii="宋体" w:cs="宋体"/>
                <w:kern w:val="0"/>
                <w:sz w:val="18"/>
                <w:szCs w:val="18"/>
              </w:rPr>
            </w:pPr>
            <w:r>
              <w:rPr>
                <w:rFonts w:ascii="宋体" w:hAnsi="宋体" w:cs="宋体" w:hint="eastAsia"/>
                <w:kern w:val="0"/>
                <w:sz w:val="18"/>
                <w:szCs w:val="18"/>
              </w:rPr>
              <w:t>万册</w:t>
            </w:r>
          </w:p>
        </w:tc>
        <w:tc>
          <w:tcPr>
            <w:tcW w:w="992"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基层组织中持有证书的专业社会工作者人数</w:t>
            </w:r>
          </w:p>
        </w:tc>
        <w:tc>
          <w:tcPr>
            <w:tcW w:w="850" w:type="dxa"/>
            <w:tcBorders>
              <w:top w:val="nil"/>
              <w:left w:val="nil"/>
              <w:bottom w:val="nil"/>
              <w:right w:val="single" w:sz="4" w:space="0" w:color="auto"/>
            </w:tcBorders>
            <w:vAlign w:val="center"/>
          </w:tcPr>
          <w:p w:rsidR="001E11DA" w:rsidRDefault="00E27446">
            <w:pPr>
              <w:widowControl/>
              <w:jc w:val="center"/>
              <w:rPr>
                <w:rFonts w:ascii="宋体" w:cs="宋体"/>
                <w:kern w:val="0"/>
                <w:sz w:val="18"/>
                <w:szCs w:val="18"/>
              </w:rPr>
            </w:pPr>
            <w:r>
              <w:rPr>
                <w:rFonts w:ascii="宋体" w:hAnsi="宋体" w:cs="宋体" w:hint="eastAsia"/>
                <w:kern w:val="0"/>
                <w:sz w:val="18"/>
                <w:szCs w:val="18"/>
              </w:rPr>
              <w:t>人</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民政部门</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kern w:val="0"/>
                <w:sz w:val="18"/>
                <w:szCs w:val="18"/>
              </w:rPr>
              <w:t>社区服务中心（站）</w:t>
            </w:r>
          </w:p>
        </w:tc>
        <w:tc>
          <w:tcPr>
            <w:tcW w:w="850" w:type="dxa"/>
            <w:tcBorders>
              <w:top w:val="nil"/>
              <w:left w:val="nil"/>
              <w:bottom w:val="nil"/>
              <w:right w:val="single" w:sz="4" w:space="0" w:color="auto"/>
            </w:tcBorders>
            <w:vAlign w:val="center"/>
          </w:tcPr>
          <w:p w:rsidR="001E11DA" w:rsidRDefault="00E27446">
            <w:pPr>
              <w:widowControl/>
              <w:jc w:val="center"/>
              <w:rPr>
                <w:rFonts w:ascii="宋体" w:cs="宋体"/>
                <w:kern w:val="0"/>
                <w:sz w:val="18"/>
                <w:szCs w:val="18"/>
              </w:rPr>
            </w:pPr>
            <w:r>
              <w:rPr>
                <w:rFonts w:ascii="宋体" w:hAnsi="宋体" w:cs="宋体" w:hint="eastAsia"/>
                <w:kern w:val="0"/>
                <w:sz w:val="18"/>
                <w:szCs w:val="18"/>
              </w:rPr>
              <w:t>个</w:t>
            </w:r>
          </w:p>
        </w:tc>
        <w:tc>
          <w:tcPr>
            <w:tcW w:w="992" w:type="dxa"/>
            <w:tcBorders>
              <w:top w:val="nil"/>
              <w:left w:val="nil"/>
              <w:bottom w:val="nil"/>
              <w:right w:val="single" w:sz="4" w:space="0" w:color="auto"/>
            </w:tcBorders>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80"/>
        </w:trPr>
        <w:tc>
          <w:tcPr>
            <w:tcW w:w="3970"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kern w:val="0"/>
                <w:sz w:val="18"/>
                <w:szCs w:val="18"/>
              </w:rPr>
              <w:t>儿童中心（或儿童之家）个数</w:t>
            </w:r>
          </w:p>
          <w:p w:rsidR="001E11DA" w:rsidRDefault="00E27446">
            <w:pPr>
              <w:widowControl/>
              <w:jc w:val="left"/>
              <w:rPr>
                <w:rFonts w:ascii="宋体" w:cs="宋体"/>
                <w:kern w:val="0"/>
                <w:sz w:val="18"/>
                <w:szCs w:val="18"/>
              </w:rPr>
            </w:pPr>
            <w:r>
              <w:rPr>
                <w:rFonts w:ascii="宋体" w:hAnsi="宋体" w:cs="宋体" w:hint="eastAsia"/>
                <w:kern w:val="0"/>
                <w:sz w:val="18"/>
                <w:szCs w:val="18"/>
              </w:rPr>
              <w:t>县镇自来水普及率</w:t>
            </w:r>
          </w:p>
          <w:p w:rsidR="001E11DA" w:rsidRDefault="00E27446">
            <w:pPr>
              <w:widowControl/>
              <w:jc w:val="left"/>
              <w:rPr>
                <w:rFonts w:ascii="宋体" w:cs="宋体"/>
                <w:kern w:val="0"/>
                <w:sz w:val="18"/>
                <w:szCs w:val="18"/>
              </w:rPr>
            </w:pPr>
            <w:r>
              <w:rPr>
                <w:rFonts w:ascii="宋体" w:hAnsi="宋体" w:cs="宋体" w:hint="eastAsia"/>
                <w:color w:val="000000"/>
                <w:kern w:val="0"/>
                <w:sz w:val="18"/>
                <w:szCs w:val="18"/>
              </w:rPr>
              <w:t>农村自来水普及率</w:t>
            </w:r>
          </w:p>
        </w:tc>
        <w:tc>
          <w:tcPr>
            <w:tcW w:w="850" w:type="dxa"/>
            <w:tcBorders>
              <w:top w:val="nil"/>
              <w:left w:val="nil"/>
              <w:bottom w:val="nil"/>
              <w:right w:val="single" w:sz="4" w:space="0" w:color="auto"/>
            </w:tcBorders>
            <w:vAlign w:val="center"/>
          </w:tcPr>
          <w:p w:rsidR="001E11DA" w:rsidRDefault="00E27446">
            <w:pPr>
              <w:widowControl/>
              <w:jc w:val="center"/>
              <w:rPr>
                <w:rFonts w:ascii="宋体" w:cs="宋体"/>
                <w:b/>
                <w:kern w:val="0"/>
                <w:sz w:val="18"/>
                <w:szCs w:val="18"/>
              </w:rPr>
            </w:pPr>
            <w:r>
              <w:rPr>
                <w:rFonts w:ascii="宋体" w:hAnsi="宋体" w:cs="宋体" w:hint="eastAsia"/>
                <w:kern w:val="0"/>
                <w:sz w:val="18"/>
                <w:szCs w:val="18"/>
              </w:rPr>
              <w:t>个</w:t>
            </w:r>
          </w:p>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p w:rsidR="001E11DA" w:rsidRDefault="00E27446">
            <w:pPr>
              <w:widowControl/>
              <w:jc w:val="center"/>
              <w:rPr>
                <w:rFonts w:ascii="宋体" w:cs="宋体"/>
                <w:kern w:val="0"/>
                <w:sz w:val="18"/>
                <w:szCs w:val="18"/>
              </w:rPr>
            </w:pPr>
            <w:r>
              <w:rPr>
                <w:rFonts w:ascii="宋体" w:hAnsi="宋体" w:cs="宋体"/>
                <w:color w:val="000000"/>
                <w:kern w:val="0"/>
                <w:sz w:val="18"/>
                <w:szCs w:val="18"/>
              </w:rPr>
              <w:t>%</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cs="宋体"/>
                <w:color w:val="000000"/>
                <w:kern w:val="0"/>
                <w:sz w:val="22"/>
                <w:szCs w:val="22"/>
              </w:rPr>
              <w:t>0</w:t>
            </w:r>
          </w:p>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nil"/>
              <w:left w:val="nil"/>
              <w:bottom w:val="nil"/>
              <w:right w:val="single" w:sz="4" w:space="0" w:color="auto"/>
            </w:tcBorders>
            <w:noWrap/>
            <w:vAlign w:val="center"/>
          </w:tcPr>
          <w:p w:rsidR="001E11DA" w:rsidRDefault="001E11DA">
            <w:pPr>
              <w:widowControl/>
              <w:jc w:val="left"/>
              <w:rPr>
                <w:rFonts w:ascii="宋体" w:cs="宋体"/>
                <w:color w:val="000000"/>
                <w:kern w:val="0"/>
                <w:sz w:val="18"/>
                <w:szCs w:val="18"/>
              </w:rPr>
            </w:pPr>
          </w:p>
        </w:tc>
        <w:tc>
          <w:tcPr>
            <w:tcW w:w="800" w:type="dxa"/>
            <w:tcBorders>
              <w:top w:val="nil"/>
              <w:left w:val="nil"/>
              <w:bottom w:val="nil"/>
              <w:right w:val="single" w:sz="4" w:space="0" w:color="auto"/>
            </w:tcBorders>
            <w:noWrap/>
            <w:vAlign w:val="center"/>
          </w:tcPr>
          <w:p w:rsidR="001E11DA" w:rsidRDefault="001E11DA">
            <w:pPr>
              <w:widowControl/>
              <w:jc w:val="left"/>
              <w:rPr>
                <w:rFonts w:ascii="宋体" w:cs="宋体"/>
                <w:color w:val="000000"/>
                <w:kern w:val="0"/>
                <w:sz w:val="18"/>
                <w:szCs w:val="18"/>
              </w:rPr>
            </w:pPr>
          </w:p>
        </w:tc>
        <w:tc>
          <w:tcPr>
            <w:tcW w:w="1330" w:type="dxa"/>
            <w:tcBorders>
              <w:top w:val="nil"/>
              <w:left w:val="nil"/>
              <w:bottom w:val="nil"/>
              <w:right w:val="single" w:sz="4" w:space="0" w:color="auto"/>
            </w:tcBorders>
            <w:noWrap/>
            <w:vAlign w:val="center"/>
          </w:tcPr>
          <w:p w:rsidR="001E11DA" w:rsidRDefault="00E27446">
            <w:pPr>
              <w:widowControl/>
              <w:jc w:val="distribute"/>
              <w:rPr>
                <w:rFonts w:ascii="宋体" w:cs="宋体"/>
                <w:color w:val="000000"/>
                <w:kern w:val="0"/>
                <w:sz w:val="18"/>
                <w:szCs w:val="18"/>
              </w:rPr>
            </w:pPr>
            <w:r w:rsidRPr="00CB0C79">
              <w:rPr>
                <w:rFonts w:ascii="宋体" w:hAnsi="宋体" w:cs="宋体" w:hint="eastAsia"/>
                <w:color w:val="000000"/>
                <w:w w:val="85"/>
                <w:kern w:val="0"/>
                <w:sz w:val="18"/>
                <w:szCs w:val="18"/>
                <w:fitText w:val="1080" w:id="-1535423997"/>
              </w:rPr>
              <w:t>妇联、民政部</w:t>
            </w:r>
            <w:r w:rsidRPr="00CB0C79">
              <w:rPr>
                <w:rFonts w:ascii="宋体" w:hAnsi="宋体" w:cs="宋体" w:hint="eastAsia"/>
                <w:color w:val="000000"/>
                <w:spacing w:val="15"/>
                <w:w w:val="85"/>
                <w:kern w:val="0"/>
                <w:sz w:val="18"/>
                <w:szCs w:val="18"/>
                <w:fitText w:val="1080" w:id="-1535423997"/>
              </w:rPr>
              <w:t>门</w:t>
            </w:r>
          </w:p>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水利部门</w:t>
            </w:r>
          </w:p>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vAlign w:val="center"/>
          </w:tcPr>
          <w:p w:rsidR="001E11DA" w:rsidRDefault="00E27446">
            <w:pPr>
              <w:widowControl/>
              <w:jc w:val="left"/>
              <w:rPr>
                <w:rFonts w:ascii="宋体" w:cs="宋体"/>
                <w:kern w:val="0"/>
                <w:sz w:val="18"/>
                <w:szCs w:val="18"/>
              </w:rPr>
            </w:pPr>
            <w:r>
              <w:rPr>
                <w:rFonts w:ascii="宋体" w:hAnsi="宋体" w:cs="宋体" w:hint="eastAsia"/>
                <w:color w:val="000000"/>
                <w:kern w:val="0"/>
                <w:sz w:val="18"/>
                <w:szCs w:val="18"/>
              </w:rPr>
              <w:t>农村集中式供水受益人口比重</w:t>
            </w:r>
          </w:p>
        </w:tc>
        <w:tc>
          <w:tcPr>
            <w:tcW w:w="850" w:type="dxa"/>
            <w:tcBorders>
              <w:top w:val="nil"/>
              <w:left w:val="nil"/>
              <w:bottom w:val="nil"/>
              <w:right w:val="single" w:sz="4" w:space="0" w:color="auto"/>
            </w:tcBorders>
            <w:vAlign w:val="center"/>
          </w:tcPr>
          <w:p w:rsidR="001E11DA" w:rsidRDefault="00E27446">
            <w:pPr>
              <w:widowControl/>
              <w:jc w:val="center"/>
              <w:rPr>
                <w:rFonts w:ascii="宋体" w:cs="宋体"/>
                <w:kern w:val="0"/>
                <w:sz w:val="18"/>
                <w:szCs w:val="18"/>
              </w:rPr>
            </w:pPr>
            <w:r>
              <w:rPr>
                <w:rFonts w:ascii="宋体" w:hAnsi="宋体" w:cs="宋体"/>
                <w:color w:val="000000"/>
                <w:kern w:val="0"/>
                <w:sz w:val="18"/>
                <w:szCs w:val="18"/>
              </w:rPr>
              <w:t>%</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454"/>
        </w:trPr>
        <w:tc>
          <w:tcPr>
            <w:tcW w:w="3970" w:type="dxa"/>
            <w:tcBorders>
              <w:top w:val="nil"/>
              <w:left w:val="nil"/>
              <w:bottom w:val="nil"/>
              <w:right w:val="single" w:sz="4" w:space="0" w:color="auto"/>
            </w:tcBorders>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农村卫生厕所普及率</w:t>
            </w:r>
            <w:r>
              <w:rPr>
                <w:rFonts w:ascii="宋体" w:hAnsi="宋体" w:cs="宋体"/>
                <w:color w:val="000000"/>
                <w:kern w:val="0"/>
                <w:sz w:val="18"/>
                <w:szCs w:val="18"/>
              </w:rPr>
              <w:t xml:space="preserve"> </w:t>
            </w:r>
          </w:p>
        </w:tc>
        <w:tc>
          <w:tcPr>
            <w:tcW w:w="850" w:type="dxa"/>
            <w:tcBorders>
              <w:top w:val="nil"/>
              <w:left w:val="nil"/>
              <w:bottom w:val="nil"/>
              <w:right w:val="single" w:sz="4" w:space="0" w:color="auto"/>
            </w:tcBorders>
            <w:vAlign w:val="center"/>
          </w:tcPr>
          <w:p w:rsidR="001E11DA" w:rsidRDefault="00E27446">
            <w:pPr>
              <w:widowControl/>
              <w:jc w:val="center"/>
              <w:rPr>
                <w:rFonts w:ascii="宋体" w:cs="宋体"/>
                <w:b/>
                <w:color w:val="000000"/>
                <w:kern w:val="0"/>
                <w:sz w:val="18"/>
                <w:szCs w:val="18"/>
              </w:rPr>
            </w:pPr>
            <w:r>
              <w:rPr>
                <w:rFonts w:ascii="宋体" w:hAnsi="宋体" w:cs="宋体"/>
                <w:color w:val="000000"/>
                <w:kern w:val="0"/>
                <w:sz w:val="18"/>
                <w:szCs w:val="18"/>
              </w:rPr>
              <w:t>%</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农业部门</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城市污水处理率</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住建部门</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城市生活垃圾无害化处理率</w:t>
            </w:r>
          </w:p>
        </w:tc>
        <w:tc>
          <w:tcPr>
            <w:tcW w:w="850"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color w:val="000000"/>
                <w:kern w:val="0"/>
                <w:sz w:val="18"/>
                <w:szCs w:val="18"/>
              </w:rPr>
              <w:t>%</w:t>
            </w:r>
          </w:p>
        </w:tc>
        <w:tc>
          <w:tcPr>
            <w:tcW w:w="992" w:type="dxa"/>
            <w:tcBorders>
              <w:top w:val="nil"/>
              <w:left w:val="nil"/>
              <w:bottom w:val="nil"/>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nil"/>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nil"/>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3970" w:type="dxa"/>
            <w:tcBorders>
              <w:top w:val="nil"/>
              <w:left w:val="nil"/>
              <w:bottom w:val="single" w:sz="8"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kern w:val="0"/>
                <w:sz w:val="18"/>
                <w:szCs w:val="18"/>
              </w:rPr>
              <w:t>城市人均公园绿地面积</w:t>
            </w:r>
          </w:p>
        </w:tc>
        <w:tc>
          <w:tcPr>
            <w:tcW w:w="850" w:type="dxa"/>
            <w:tcBorders>
              <w:top w:val="nil"/>
              <w:left w:val="nil"/>
              <w:bottom w:val="single" w:sz="8" w:space="0" w:color="auto"/>
              <w:right w:val="single" w:sz="4" w:space="0" w:color="auto"/>
            </w:tcBorders>
            <w:noWrap/>
            <w:vAlign w:val="center"/>
          </w:tcPr>
          <w:p w:rsidR="001E11DA" w:rsidRDefault="00E27446">
            <w:pPr>
              <w:widowControl/>
              <w:jc w:val="center"/>
              <w:rPr>
                <w:rFonts w:ascii="宋体" w:cs="宋体"/>
                <w:color w:val="000000"/>
                <w:kern w:val="0"/>
                <w:sz w:val="18"/>
                <w:szCs w:val="18"/>
              </w:rPr>
            </w:pPr>
            <w:r>
              <w:rPr>
                <w:rFonts w:ascii="宋体" w:hAnsi="宋体" w:cs="宋体" w:hint="eastAsia"/>
                <w:kern w:val="0"/>
                <w:sz w:val="18"/>
                <w:szCs w:val="18"/>
              </w:rPr>
              <w:t>平方米</w:t>
            </w:r>
          </w:p>
        </w:tc>
        <w:tc>
          <w:tcPr>
            <w:tcW w:w="992" w:type="dxa"/>
            <w:tcBorders>
              <w:top w:val="nil"/>
              <w:left w:val="nil"/>
              <w:bottom w:val="single" w:sz="8" w:space="0" w:color="auto"/>
              <w:right w:val="single" w:sz="4" w:space="0" w:color="auto"/>
            </w:tcBorders>
            <w:noWrap/>
            <w:vAlign w:val="center"/>
          </w:tcPr>
          <w:p w:rsidR="001E11DA" w:rsidRDefault="00E27446">
            <w:pPr>
              <w:widowControl/>
              <w:jc w:val="center"/>
              <w:rPr>
                <w:rFonts w:ascii="宋体" w:cs="宋体"/>
                <w:color w:val="000000"/>
                <w:kern w:val="0"/>
                <w:sz w:val="22"/>
                <w:szCs w:val="22"/>
              </w:rPr>
            </w:pPr>
            <w:r>
              <w:rPr>
                <w:rFonts w:ascii="宋体" w:hAnsi="宋体" w:cs="宋体"/>
                <w:color w:val="000000"/>
                <w:kern w:val="0"/>
                <w:sz w:val="22"/>
                <w:szCs w:val="22"/>
              </w:rPr>
              <w:t>2</w:t>
            </w:r>
          </w:p>
        </w:tc>
        <w:tc>
          <w:tcPr>
            <w:tcW w:w="847" w:type="dxa"/>
            <w:tcBorders>
              <w:top w:val="nil"/>
              <w:left w:val="nil"/>
              <w:bottom w:val="single" w:sz="8"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800" w:type="dxa"/>
            <w:tcBorders>
              <w:top w:val="nil"/>
              <w:left w:val="nil"/>
              <w:bottom w:val="single" w:sz="8"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330" w:type="dxa"/>
            <w:tcBorders>
              <w:top w:val="nil"/>
              <w:left w:val="nil"/>
              <w:bottom w:val="single" w:sz="8" w:space="0" w:color="auto"/>
              <w:right w:val="single" w:sz="4" w:space="0" w:color="auto"/>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同上</w:t>
            </w:r>
          </w:p>
        </w:tc>
        <w:tc>
          <w:tcPr>
            <w:tcW w:w="584" w:type="dxa"/>
            <w:tcBorders>
              <w:top w:val="nil"/>
              <w:left w:val="nil"/>
              <w:bottom w:val="single" w:sz="8" w:space="0" w:color="auto"/>
            </w:tcBorders>
            <w:noWrap/>
            <w:vAlign w:val="center"/>
          </w:tcPr>
          <w:p w:rsidR="001E11DA" w:rsidRDefault="00E2744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1366"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r w:rsidR="001E11DA">
        <w:trPr>
          <w:trHeight w:val="270"/>
        </w:trPr>
        <w:tc>
          <w:tcPr>
            <w:tcW w:w="10739" w:type="dxa"/>
            <w:gridSpan w:val="8"/>
            <w:tcBorders>
              <w:top w:val="nil"/>
              <w:left w:val="nil"/>
              <w:bottom w:val="nil"/>
              <w:right w:val="nil"/>
            </w:tcBorders>
            <w:noWrap/>
            <w:vAlign w:val="center"/>
          </w:tcPr>
          <w:p w:rsidR="001E11DA" w:rsidRDefault="00E27446">
            <w:pPr>
              <w:widowControl/>
              <w:jc w:val="left"/>
              <w:rPr>
                <w:rFonts w:ascii="宋体" w:cs="宋体"/>
                <w:color w:val="000000"/>
                <w:kern w:val="0"/>
                <w:sz w:val="18"/>
                <w:szCs w:val="18"/>
              </w:rPr>
            </w:pPr>
            <w:r>
              <w:rPr>
                <w:rFonts w:ascii="宋体" w:hAnsi="宋体" w:cs="宋体" w:hint="eastAsia"/>
                <w:color w:val="000000"/>
                <w:kern w:val="0"/>
                <w:sz w:val="18"/>
                <w:szCs w:val="18"/>
              </w:rPr>
              <w:t>单位负责人：</w:t>
            </w:r>
            <w:r>
              <w:rPr>
                <w:rFonts w:ascii="宋体" w:hAnsi="宋体" w:cs="宋体"/>
                <w:color w:val="000000"/>
                <w:kern w:val="0"/>
                <w:sz w:val="18"/>
                <w:szCs w:val="18"/>
              </w:rPr>
              <w:t xml:space="preserve">                </w:t>
            </w:r>
            <w:r>
              <w:rPr>
                <w:rFonts w:ascii="宋体" w:hAnsi="宋体" w:cs="宋体" w:hint="eastAsia"/>
                <w:color w:val="000000"/>
                <w:kern w:val="0"/>
                <w:sz w:val="18"/>
                <w:szCs w:val="18"/>
              </w:rPr>
              <w:t>填表人：</w:t>
            </w:r>
            <w:r>
              <w:rPr>
                <w:rFonts w:ascii="宋体" w:hAnsi="宋体" w:cs="宋体"/>
                <w:color w:val="000000"/>
                <w:kern w:val="0"/>
                <w:sz w:val="18"/>
                <w:szCs w:val="18"/>
              </w:rPr>
              <w:t xml:space="preserve">              </w:t>
            </w:r>
            <w:r>
              <w:rPr>
                <w:rFonts w:ascii="宋体" w:hAnsi="宋体" w:cs="宋体" w:hint="eastAsia"/>
                <w:color w:val="000000"/>
                <w:kern w:val="0"/>
                <w:sz w:val="18"/>
                <w:szCs w:val="18"/>
              </w:rPr>
              <w:t>报送日期：</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color w:val="000000"/>
                <w:kern w:val="0"/>
                <w:sz w:val="18"/>
                <w:szCs w:val="18"/>
              </w:rPr>
              <w:t xml:space="preserve">       </w:t>
            </w:r>
            <w:r>
              <w:rPr>
                <w:rFonts w:ascii="宋体" w:hAnsi="宋体" w:cs="宋体" w:hint="eastAsia"/>
                <w:color w:val="000000"/>
                <w:kern w:val="0"/>
                <w:sz w:val="18"/>
                <w:szCs w:val="18"/>
              </w:rPr>
              <w:t>日</w:t>
            </w:r>
          </w:p>
          <w:p w:rsidR="001E11DA" w:rsidRDefault="00E27446">
            <w:pPr>
              <w:widowControl/>
              <w:jc w:val="left"/>
              <w:rPr>
                <w:rFonts w:ascii="宋体" w:cs="宋体"/>
                <w:color w:val="000000"/>
                <w:kern w:val="0"/>
                <w:sz w:val="22"/>
                <w:szCs w:val="22"/>
              </w:rPr>
            </w:pPr>
            <w:r>
              <w:rPr>
                <w:rFonts w:ascii="宋体" w:hAnsi="宋体" w:cs="宋体"/>
                <w:color w:val="000000"/>
                <w:kern w:val="0"/>
                <w:sz w:val="22"/>
                <w:szCs w:val="22"/>
              </w:rPr>
              <w:lastRenderedPageBreak/>
              <w:t xml:space="preserve"> </w:t>
            </w: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c>
          <w:tcPr>
            <w:tcW w:w="1080" w:type="dxa"/>
            <w:tcBorders>
              <w:top w:val="nil"/>
              <w:left w:val="nil"/>
              <w:bottom w:val="nil"/>
              <w:right w:val="nil"/>
            </w:tcBorders>
            <w:noWrap/>
            <w:vAlign w:val="center"/>
          </w:tcPr>
          <w:p w:rsidR="001E11DA" w:rsidRDefault="001E11DA">
            <w:pPr>
              <w:widowControl/>
              <w:jc w:val="left"/>
              <w:rPr>
                <w:rFonts w:ascii="宋体" w:cs="宋体"/>
                <w:color w:val="000000"/>
                <w:kern w:val="0"/>
                <w:sz w:val="22"/>
                <w:szCs w:val="22"/>
              </w:rPr>
            </w:pPr>
          </w:p>
        </w:tc>
      </w:tr>
    </w:tbl>
    <w:p w:rsidR="001E11DA" w:rsidRDefault="001E11DA">
      <w:pPr>
        <w:widowControl/>
        <w:spacing w:line="360" w:lineRule="atLeast"/>
        <w:jc w:val="left"/>
        <w:rPr>
          <w:rFonts w:ascii="黑体" w:eastAsia="黑体"/>
          <w:kern w:val="0"/>
          <w:sz w:val="32"/>
          <w:szCs w:val="32"/>
        </w:rPr>
      </w:pPr>
    </w:p>
    <w:p w:rsidR="001E11DA" w:rsidRDefault="00E27446">
      <w:pPr>
        <w:widowControl/>
        <w:spacing w:line="360" w:lineRule="atLeast"/>
        <w:jc w:val="left"/>
        <w:rPr>
          <w:rFonts w:ascii="宋体"/>
          <w:kern w:val="0"/>
          <w:szCs w:val="21"/>
        </w:rPr>
      </w:pPr>
      <w:r>
        <w:rPr>
          <w:rFonts w:ascii="宋体" w:hAnsi="宋体" w:hint="eastAsia"/>
          <w:kern w:val="0"/>
          <w:szCs w:val="21"/>
        </w:rPr>
        <w:t>说明：</w:t>
      </w:r>
    </w:p>
    <w:p w:rsidR="001E11DA" w:rsidRDefault="00E27446">
      <w:pPr>
        <w:widowControl/>
        <w:spacing w:line="360" w:lineRule="atLeast"/>
        <w:jc w:val="left"/>
        <w:rPr>
          <w:rFonts w:ascii="宋体"/>
          <w:kern w:val="0"/>
          <w:szCs w:val="21"/>
        </w:rPr>
      </w:pPr>
      <w:r>
        <w:rPr>
          <w:rFonts w:ascii="宋体" w:hAnsi="宋体"/>
          <w:kern w:val="0"/>
          <w:szCs w:val="21"/>
        </w:rPr>
        <w:t>1</w:t>
      </w:r>
      <w:r>
        <w:rPr>
          <w:rFonts w:ascii="宋体" w:hAnsi="宋体" w:hint="eastAsia"/>
          <w:kern w:val="0"/>
          <w:szCs w:val="21"/>
        </w:rPr>
        <w:t>、本表由市统计局和省级有关部门负责填报，表中各年份数据衔接存在问题的必须附有文字说明，在对数据审核无误后将报表及文字说明一并报省统计局。</w:t>
      </w:r>
    </w:p>
    <w:p w:rsidR="001E11DA" w:rsidRDefault="00E27446">
      <w:pPr>
        <w:widowControl/>
        <w:spacing w:line="360" w:lineRule="atLeast"/>
        <w:jc w:val="left"/>
        <w:rPr>
          <w:rFonts w:ascii="宋体"/>
          <w:kern w:val="0"/>
          <w:szCs w:val="21"/>
        </w:rPr>
      </w:pPr>
      <w:r>
        <w:rPr>
          <w:rFonts w:ascii="宋体" w:hAnsi="宋体"/>
          <w:kern w:val="0"/>
          <w:szCs w:val="21"/>
        </w:rPr>
        <w:t>2</w:t>
      </w:r>
      <w:r>
        <w:rPr>
          <w:rFonts w:ascii="宋体" w:hAnsi="宋体" w:hint="eastAsia"/>
          <w:kern w:val="0"/>
          <w:szCs w:val="21"/>
        </w:rPr>
        <w:t>、报送时间及方式：</w:t>
      </w:r>
      <w:r>
        <w:rPr>
          <w:rFonts w:ascii="宋体" w:hAnsi="宋体"/>
          <w:kern w:val="0"/>
          <w:szCs w:val="21"/>
        </w:rPr>
        <w:t>2022</w:t>
      </w:r>
      <w:r>
        <w:rPr>
          <w:rFonts w:ascii="宋体" w:hAnsi="宋体" w:hint="eastAsia"/>
          <w:kern w:val="0"/>
          <w:szCs w:val="21"/>
        </w:rPr>
        <w:t>年</w:t>
      </w:r>
      <w:r>
        <w:rPr>
          <w:rFonts w:ascii="宋体" w:hAnsi="宋体"/>
          <w:kern w:val="0"/>
          <w:szCs w:val="21"/>
        </w:rPr>
        <w:t>5</w:t>
      </w:r>
      <w:r>
        <w:rPr>
          <w:rFonts w:ascii="宋体" w:hAnsi="宋体" w:hint="eastAsia"/>
          <w:kern w:val="0"/>
          <w:szCs w:val="21"/>
        </w:rPr>
        <w:t>月</w:t>
      </w:r>
      <w:r>
        <w:rPr>
          <w:rFonts w:ascii="宋体" w:hAnsi="宋体"/>
          <w:kern w:val="0"/>
          <w:szCs w:val="21"/>
        </w:rPr>
        <w:t>10</w:t>
      </w:r>
      <w:r>
        <w:rPr>
          <w:rFonts w:ascii="宋体" w:hAnsi="宋体" w:hint="eastAsia"/>
          <w:kern w:val="0"/>
          <w:szCs w:val="21"/>
        </w:rPr>
        <w:t>日前将电子版及加盖公章的纸介质报送省统计局处。</w:t>
      </w:r>
    </w:p>
    <w:p w:rsidR="001E11DA" w:rsidRDefault="00E27446">
      <w:pPr>
        <w:widowControl/>
        <w:spacing w:line="360" w:lineRule="atLeast"/>
        <w:jc w:val="left"/>
        <w:rPr>
          <w:rFonts w:ascii="宋体"/>
          <w:kern w:val="0"/>
          <w:szCs w:val="21"/>
        </w:rPr>
      </w:pPr>
      <w:r>
        <w:rPr>
          <w:rFonts w:ascii="宋体" w:hAnsi="宋体"/>
          <w:kern w:val="0"/>
          <w:szCs w:val="21"/>
        </w:rPr>
        <w:t>3</w:t>
      </w:r>
      <w:r>
        <w:rPr>
          <w:rFonts w:ascii="宋体" w:hAnsi="宋体" w:hint="eastAsia"/>
          <w:kern w:val="0"/>
          <w:szCs w:val="21"/>
        </w:rPr>
        <w:t>、邮寄地址：陕西省政府大院</w:t>
      </w:r>
      <w:r>
        <w:rPr>
          <w:rFonts w:ascii="宋体" w:hAnsi="宋体"/>
          <w:kern w:val="0"/>
          <w:szCs w:val="21"/>
        </w:rPr>
        <w:t>37</w:t>
      </w:r>
      <w:r>
        <w:rPr>
          <w:rFonts w:ascii="宋体" w:hAnsi="宋体" w:hint="eastAsia"/>
          <w:kern w:val="0"/>
          <w:szCs w:val="21"/>
        </w:rPr>
        <w:t>号楼省统计局，邮编：</w:t>
      </w:r>
      <w:r>
        <w:rPr>
          <w:rFonts w:ascii="宋体" w:hAnsi="宋体"/>
          <w:kern w:val="0"/>
          <w:szCs w:val="21"/>
        </w:rPr>
        <w:t>710006</w:t>
      </w:r>
    </w:p>
    <w:p w:rsidR="001E11DA" w:rsidRDefault="00E27446">
      <w:pPr>
        <w:widowControl/>
        <w:spacing w:line="360" w:lineRule="atLeast"/>
        <w:jc w:val="left"/>
        <w:rPr>
          <w:rFonts w:ascii="宋体"/>
          <w:kern w:val="0"/>
          <w:szCs w:val="21"/>
        </w:rPr>
      </w:pPr>
      <w:r>
        <w:rPr>
          <w:rFonts w:ascii="宋体" w:hAnsi="宋体"/>
          <w:kern w:val="0"/>
          <w:szCs w:val="21"/>
        </w:rPr>
        <w:t>4</w:t>
      </w:r>
      <w:r>
        <w:rPr>
          <w:rFonts w:ascii="宋体" w:hAnsi="宋体" w:hint="eastAsia"/>
          <w:kern w:val="0"/>
          <w:szCs w:val="21"/>
        </w:rPr>
        <w:t>、审核关系：表中“其中项小于或者等于合计项”。</w:t>
      </w:r>
    </w:p>
    <w:p w:rsidR="001E11DA" w:rsidRDefault="00E27446">
      <w:pPr>
        <w:widowControl/>
        <w:spacing w:line="360" w:lineRule="atLeast"/>
        <w:jc w:val="left"/>
        <w:rPr>
          <w:rFonts w:ascii="宋体"/>
          <w:kern w:val="0"/>
          <w:szCs w:val="21"/>
        </w:rPr>
      </w:pPr>
      <w:r>
        <w:rPr>
          <w:rFonts w:ascii="宋体" w:hAnsi="宋体"/>
          <w:kern w:val="0"/>
          <w:szCs w:val="21"/>
        </w:rPr>
        <w:t>5</w:t>
      </w:r>
      <w:r>
        <w:rPr>
          <w:rFonts w:ascii="宋体" w:hAnsi="宋体" w:hint="eastAsia"/>
          <w:kern w:val="0"/>
          <w:szCs w:val="21"/>
        </w:rPr>
        <w:t>、电子邮箱：省统计局社科处邮箱：</w:t>
      </w:r>
      <w:r>
        <w:rPr>
          <w:rFonts w:ascii="宋体" w:hAnsi="宋体"/>
          <w:kern w:val="0"/>
          <w:szCs w:val="21"/>
        </w:rPr>
        <w:t>snskc@stats.gov.cn</w:t>
      </w:r>
      <w:r>
        <w:rPr>
          <w:rFonts w:ascii="宋体" w:hAnsi="宋体" w:hint="eastAsia"/>
          <w:kern w:val="0"/>
          <w:szCs w:val="21"/>
        </w:rPr>
        <w:t>。</w:t>
      </w: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1E11DA">
      <w:pPr>
        <w:widowControl/>
        <w:spacing w:line="360" w:lineRule="atLeast"/>
        <w:ind w:firstLineChars="750" w:firstLine="2400"/>
        <w:rPr>
          <w:rFonts w:ascii="黑体" w:eastAsia="黑体"/>
          <w:kern w:val="0"/>
          <w:sz w:val="32"/>
          <w:szCs w:val="32"/>
        </w:rPr>
      </w:pPr>
    </w:p>
    <w:p w:rsidR="001E11DA" w:rsidRDefault="00E27446">
      <w:pPr>
        <w:widowControl/>
        <w:spacing w:line="360" w:lineRule="atLeast"/>
        <w:jc w:val="center"/>
        <w:rPr>
          <w:rFonts w:ascii="黑体" w:eastAsia="黑体"/>
          <w:kern w:val="0"/>
          <w:sz w:val="32"/>
          <w:szCs w:val="32"/>
        </w:rPr>
      </w:pPr>
      <w:r>
        <w:rPr>
          <w:rFonts w:ascii="黑体" w:eastAsia="黑体" w:hint="eastAsia"/>
          <w:kern w:val="0"/>
          <w:sz w:val="32"/>
          <w:szCs w:val="32"/>
        </w:rPr>
        <w:lastRenderedPageBreak/>
        <w:t>四、主要指标解释及填表说明</w:t>
      </w:r>
    </w:p>
    <w:p w:rsidR="001E11DA" w:rsidRDefault="00E27446">
      <w:pPr>
        <w:spacing w:line="360" w:lineRule="exact"/>
        <w:ind w:firstLineChars="200" w:firstLine="422"/>
        <w:rPr>
          <w:rFonts w:ascii="黑体" w:eastAsia="黑体"/>
          <w:b/>
        </w:rPr>
      </w:pPr>
      <w:r>
        <w:rPr>
          <w:rFonts w:ascii="黑体" w:eastAsia="黑体" w:hint="eastAsia"/>
          <w:b/>
        </w:rPr>
        <w:t>（一）经济与人口</w:t>
      </w:r>
    </w:p>
    <w:p w:rsidR="001E11DA" w:rsidRDefault="00E27446">
      <w:pPr>
        <w:spacing w:line="360" w:lineRule="exact"/>
        <w:ind w:firstLineChars="200" w:firstLine="420"/>
        <w:rPr>
          <w:rFonts w:ascii="宋体"/>
        </w:rPr>
      </w:pPr>
      <w:r>
        <w:rPr>
          <w:rFonts w:ascii="黑体" w:eastAsia="黑体" w:hint="eastAsia"/>
        </w:rPr>
        <w:t>国家财政性教育经费</w:t>
      </w:r>
      <w:r>
        <w:rPr>
          <w:rFonts w:ascii="黑体" w:eastAsia="黑体"/>
        </w:rPr>
        <w:t xml:space="preserve">  </w:t>
      </w:r>
      <w:r>
        <w:rPr>
          <w:rFonts w:ascii="宋体" w:hAnsi="宋体" w:hint="eastAsia"/>
        </w:rPr>
        <w:t>指包括公共财政预算教育经费，各级政府征收用于教育的税费，企业办学中的企业拨款，校办产业和社会服务收入用于教育的经费，其他属于国家财政性教育经费。取自财政部门教育经费统计报表</w:t>
      </w:r>
      <w:r>
        <w:rPr>
          <w:rFonts w:ascii="宋体" w:hint="eastAsia"/>
        </w:rPr>
        <w:t>。</w:t>
      </w:r>
    </w:p>
    <w:p w:rsidR="001E11DA" w:rsidRDefault="00E27446">
      <w:pPr>
        <w:spacing w:line="360" w:lineRule="exact"/>
        <w:ind w:firstLineChars="200" w:firstLine="420"/>
        <w:rPr>
          <w:rFonts w:ascii="宋体"/>
        </w:rPr>
      </w:pPr>
      <w:r>
        <w:rPr>
          <w:rFonts w:ascii="黑体" w:eastAsia="黑体" w:hint="eastAsia"/>
        </w:rPr>
        <w:t>医疗卫生支出</w:t>
      </w:r>
      <w:r>
        <w:rPr>
          <w:rFonts w:ascii="黑体" w:eastAsia="黑体"/>
          <w:b/>
        </w:rPr>
        <w:t xml:space="preserve">  </w:t>
      </w:r>
      <w:r>
        <w:rPr>
          <w:rFonts w:ascii="宋体" w:hAnsi="宋体" w:hint="eastAsia"/>
        </w:rPr>
        <w:t>指政府在医疗卫生方面的支出。具体包括医疗卫生管理事务支出、公立医院支出、基层医疗卫生机构支出、公共卫生支出、医疗保障支出、中医药支出、食品和药品监督管理事务支出和其他医疗卫生支出。</w:t>
      </w:r>
      <w:r>
        <w:rPr>
          <w:rFonts w:ascii="宋体" w:hint="eastAsia"/>
        </w:rPr>
        <w:t>取自财政决算表中医疗卫生实际支出数据。</w:t>
      </w:r>
    </w:p>
    <w:p w:rsidR="001E11DA" w:rsidRDefault="00E27446">
      <w:pPr>
        <w:spacing w:line="360" w:lineRule="exact"/>
        <w:ind w:firstLineChars="200" w:firstLine="420"/>
        <w:rPr>
          <w:rFonts w:ascii="宋体"/>
        </w:rPr>
      </w:pPr>
      <w:r>
        <w:rPr>
          <w:rFonts w:ascii="黑体" w:eastAsia="黑体"/>
        </w:rPr>
        <w:t>0-4</w:t>
      </w:r>
      <w:r>
        <w:rPr>
          <w:rFonts w:ascii="黑体" w:eastAsia="黑体" w:hint="eastAsia"/>
        </w:rPr>
        <w:t>岁人口</w:t>
      </w:r>
      <w:r>
        <w:rPr>
          <w:rFonts w:ascii="黑体" w:eastAsia="黑体"/>
        </w:rPr>
        <w:t xml:space="preserve">  </w:t>
      </w:r>
      <w:r>
        <w:rPr>
          <w:rFonts w:ascii="宋体" w:hint="eastAsia"/>
        </w:rPr>
        <w:t>指一定时点、一定地区范围内</w:t>
      </w:r>
      <w:r>
        <w:rPr>
          <w:rFonts w:ascii="宋体"/>
        </w:rPr>
        <w:t>0-4</w:t>
      </w:r>
      <w:r>
        <w:rPr>
          <w:rFonts w:ascii="宋体" w:hint="eastAsia"/>
        </w:rPr>
        <w:t>岁人口总数。根据统计部门人口普查或年度变动抽样调查资料推算。</w:t>
      </w:r>
    </w:p>
    <w:p w:rsidR="001E11DA" w:rsidRDefault="00E27446">
      <w:pPr>
        <w:spacing w:line="360" w:lineRule="exact"/>
        <w:ind w:firstLineChars="200" w:firstLine="420"/>
        <w:rPr>
          <w:rFonts w:ascii="宋体"/>
        </w:rPr>
      </w:pPr>
      <w:r>
        <w:rPr>
          <w:rFonts w:ascii="黑体" w:eastAsia="黑体"/>
        </w:rPr>
        <w:t>0-17</w:t>
      </w:r>
      <w:r>
        <w:rPr>
          <w:rFonts w:ascii="黑体" w:eastAsia="黑体" w:hint="eastAsia"/>
        </w:rPr>
        <w:t>岁人口</w:t>
      </w:r>
      <w:r>
        <w:rPr>
          <w:rFonts w:ascii="黑体" w:eastAsia="黑体"/>
        </w:rPr>
        <w:t xml:space="preserve">  </w:t>
      </w:r>
      <w:r>
        <w:rPr>
          <w:rFonts w:ascii="宋体" w:hint="eastAsia"/>
        </w:rPr>
        <w:t>指一定时点、一定地区范围内</w:t>
      </w:r>
      <w:r>
        <w:rPr>
          <w:rFonts w:ascii="宋体"/>
        </w:rPr>
        <w:t>0-17</w:t>
      </w:r>
      <w:r>
        <w:rPr>
          <w:rFonts w:ascii="宋体" w:hint="eastAsia"/>
        </w:rPr>
        <w:t>岁人口总数。根据统计部门人口普查或年度变动抽样调查资料推算。</w:t>
      </w:r>
    </w:p>
    <w:p w:rsidR="001E11DA" w:rsidRDefault="00E27446">
      <w:pPr>
        <w:spacing w:line="360" w:lineRule="exact"/>
        <w:ind w:firstLineChars="200" w:firstLine="420"/>
        <w:rPr>
          <w:rFonts w:ascii="宋体"/>
        </w:rPr>
      </w:pPr>
      <w:r>
        <w:rPr>
          <w:rFonts w:ascii="宋体" w:hint="eastAsia"/>
        </w:rPr>
        <w:t>出生人口性别比</w:t>
      </w:r>
      <w:r>
        <w:rPr>
          <w:rFonts w:ascii="宋体"/>
        </w:rPr>
        <w:t xml:space="preserve">  </w:t>
      </w:r>
      <w:r>
        <w:rPr>
          <w:rFonts w:ascii="宋体" w:hint="eastAsia"/>
        </w:rPr>
        <w:t>出生人口中男性与女性人口之比（以女性人口为</w:t>
      </w:r>
      <w:r>
        <w:rPr>
          <w:rFonts w:ascii="宋体"/>
        </w:rPr>
        <w:t>100</w:t>
      </w:r>
      <w:r>
        <w:rPr>
          <w:rFonts w:ascii="宋体" w:hint="eastAsia"/>
        </w:rPr>
        <w:t>）。取自统计部门人口统计资料。</w:t>
      </w:r>
    </w:p>
    <w:p w:rsidR="001E11DA" w:rsidRDefault="00E27446">
      <w:pPr>
        <w:spacing w:line="360" w:lineRule="exact"/>
        <w:ind w:firstLineChars="200" w:firstLine="420"/>
        <w:rPr>
          <w:rFonts w:ascii="宋体"/>
        </w:rPr>
      </w:pPr>
      <w:r>
        <w:rPr>
          <w:rFonts w:ascii="宋体" w:hint="eastAsia"/>
        </w:rPr>
        <w:t>环境污染治理财政投入</w:t>
      </w:r>
      <w:r>
        <w:rPr>
          <w:rFonts w:ascii="宋体"/>
        </w:rPr>
        <w:t xml:space="preserve">  </w:t>
      </w:r>
      <w:r>
        <w:rPr>
          <w:rFonts w:ascii="宋体" w:hint="eastAsia"/>
        </w:rPr>
        <w:t>指省（市、县）级环境保护专项资金投入。具体包括：重点流域水污染防治项目投入；区域大气环境治理项目投入；环境安全保障及农村环境保护项目投入；环境监管能力建设项目投入；省（市、县）政府、省委确定的重大环境保护项目投入。</w:t>
      </w:r>
    </w:p>
    <w:p w:rsidR="001E11DA" w:rsidRDefault="00E27446">
      <w:pPr>
        <w:spacing w:line="360" w:lineRule="exact"/>
        <w:ind w:firstLineChars="200" w:firstLine="422"/>
        <w:rPr>
          <w:rFonts w:ascii="黑体" w:eastAsia="黑体"/>
          <w:b/>
        </w:rPr>
      </w:pPr>
      <w:r>
        <w:rPr>
          <w:rFonts w:ascii="黑体" w:eastAsia="黑体" w:hint="eastAsia"/>
          <w:b/>
        </w:rPr>
        <w:t>（二）婚姻与计划生育</w:t>
      </w:r>
    </w:p>
    <w:p w:rsidR="001E11DA" w:rsidRDefault="00E27446">
      <w:pPr>
        <w:spacing w:line="360" w:lineRule="exact"/>
        <w:ind w:firstLineChars="200" w:firstLine="420"/>
        <w:rPr>
          <w:szCs w:val="21"/>
        </w:rPr>
      </w:pPr>
      <w:r>
        <w:rPr>
          <w:rFonts w:ascii="黑体" w:eastAsia="黑体" w:hint="eastAsia"/>
          <w:szCs w:val="21"/>
        </w:rPr>
        <w:t>已婚育龄妇女避孕率</w:t>
      </w:r>
      <w:r>
        <w:rPr>
          <w:rFonts w:ascii="黑体" w:eastAsia="黑体"/>
          <w:szCs w:val="21"/>
        </w:rPr>
        <w:t xml:space="preserve">  </w:t>
      </w:r>
      <w:r>
        <w:rPr>
          <w:rFonts w:ascii="宋体" w:hAnsi="宋体" w:cs="宋体" w:hint="eastAsia"/>
          <w:kern w:val="0"/>
          <w:szCs w:val="21"/>
        </w:rPr>
        <w:t>指某一时点已婚育龄妇女中采取各种避孕措施的人数占已婚育龄妇女总人数的比率。取自人口</w:t>
      </w:r>
      <w:r>
        <w:rPr>
          <w:rFonts w:ascii="宋体" w:hAnsi="宋体" w:hint="eastAsia"/>
          <w:bCs/>
          <w:szCs w:val="21"/>
        </w:rPr>
        <w:t>计</w:t>
      </w:r>
      <w:r>
        <w:rPr>
          <w:rFonts w:ascii="宋体" w:hint="eastAsia"/>
          <w:szCs w:val="21"/>
        </w:rPr>
        <w:t>生系统的抽样调查、监测数据或年度报表数据。</w:t>
      </w:r>
      <w:r>
        <w:rPr>
          <w:rFonts w:hint="eastAsia"/>
          <w:szCs w:val="21"/>
        </w:rPr>
        <w:t>计算方法为：</w:t>
      </w:r>
    </w:p>
    <w:p w:rsidR="001E11DA" w:rsidRDefault="00E27446">
      <w:pPr>
        <w:ind w:firstLineChars="200" w:firstLine="420"/>
      </w:pPr>
      <w:r>
        <w:rPr>
          <w:position w:val="-24"/>
          <w:szCs w:val="21"/>
        </w:rPr>
        <w:object w:dxaOrig="6780" w:dyaOrig="585">
          <v:shape id="_x0000_i1026" type="#_x0000_t75" style="width:339pt;height:29.25pt" o:ole="">
            <v:imagedata r:id="rId11" o:title=""/>
          </v:shape>
          <o:OLEObject Type="Embed" ProgID="Equation.3" ShapeID="_x0000_i1026" DrawAspect="Content" ObjectID="_1714992793" r:id="rId12"/>
        </w:object>
      </w:r>
    </w:p>
    <w:p w:rsidR="001E11DA" w:rsidRDefault="00E27446">
      <w:pPr>
        <w:spacing w:line="360" w:lineRule="exact"/>
        <w:ind w:firstLineChars="200" w:firstLine="422"/>
        <w:rPr>
          <w:rFonts w:ascii="黑体" w:eastAsia="黑体"/>
          <w:b/>
        </w:rPr>
      </w:pPr>
      <w:r>
        <w:rPr>
          <w:rFonts w:ascii="黑体" w:eastAsia="黑体" w:hint="eastAsia"/>
          <w:b/>
        </w:rPr>
        <w:t>（三）参与决策和管理</w:t>
      </w:r>
    </w:p>
    <w:p w:rsidR="001E11DA" w:rsidRDefault="00E27446">
      <w:pPr>
        <w:spacing w:line="360" w:lineRule="exact"/>
        <w:ind w:firstLineChars="200" w:firstLine="420"/>
        <w:jc w:val="left"/>
        <w:rPr>
          <w:rFonts w:ascii="宋体"/>
        </w:rPr>
      </w:pPr>
      <w:r>
        <w:rPr>
          <w:rFonts w:ascii="黑体" w:eastAsia="黑体" w:hint="eastAsia"/>
          <w:szCs w:val="21"/>
        </w:rPr>
        <w:t>省（区、市）人大代表人数</w:t>
      </w:r>
      <w:r>
        <w:rPr>
          <w:rFonts w:ascii="黑体" w:eastAsia="黑体" w:hAnsi="宋体"/>
          <w:kern w:val="0"/>
          <w:szCs w:val="21"/>
        </w:rPr>
        <w:t xml:space="preserve">  </w:t>
      </w:r>
      <w:r>
        <w:rPr>
          <w:rFonts w:ascii="宋体" w:hint="eastAsia"/>
        </w:rPr>
        <w:t>指依照一定程序选举的省级人大代表人数。取自人大系统统计资料。</w:t>
      </w:r>
    </w:p>
    <w:p w:rsidR="001E11DA" w:rsidRDefault="00E27446">
      <w:pPr>
        <w:spacing w:line="360" w:lineRule="exact"/>
        <w:ind w:firstLineChars="200" w:firstLine="420"/>
        <w:jc w:val="left"/>
        <w:rPr>
          <w:rFonts w:ascii="黑体" w:eastAsia="黑体"/>
          <w:szCs w:val="21"/>
        </w:rPr>
      </w:pPr>
      <w:r>
        <w:rPr>
          <w:rFonts w:ascii="黑体" w:eastAsia="黑体" w:hint="eastAsia"/>
          <w:szCs w:val="21"/>
        </w:rPr>
        <w:t>省（区、市）政协委员人数</w:t>
      </w:r>
      <w:r>
        <w:rPr>
          <w:rFonts w:ascii="黑体" w:eastAsia="黑体" w:hAnsi="宋体"/>
          <w:kern w:val="0"/>
          <w:szCs w:val="21"/>
        </w:rPr>
        <w:t xml:space="preserve">  </w:t>
      </w:r>
      <w:r>
        <w:rPr>
          <w:rFonts w:ascii="宋体" w:hAnsi="宋体" w:hint="eastAsia"/>
          <w:kern w:val="0"/>
          <w:szCs w:val="21"/>
        </w:rPr>
        <w:t>指依照一定程序选举的省级政协委员人数。取自政协系统统计资料。</w:t>
      </w:r>
    </w:p>
    <w:p w:rsidR="001E11DA" w:rsidRDefault="00E27446">
      <w:pPr>
        <w:spacing w:line="360" w:lineRule="exact"/>
        <w:ind w:firstLineChars="200" w:firstLine="420"/>
        <w:jc w:val="left"/>
        <w:rPr>
          <w:rFonts w:ascii="宋体"/>
          <w:kern w:val="0"/>
        </w:rPr>
      </w:pPr>
      <w:r>
        <w:rPr>
          <w:rFonts w:ascii="黑体" w:eastAsia="黑体" w:hint="eastAsia"/>
          <w:szCs w:val="21"/>
        </w:rPr>
        <w:t>省（区、市）</w:t>
      </w:r>
      <w:r>
        <w:rPr>
          <w:rFonts w:ascii="黑体" w:eastAsia="黑体"/>
          <w:szCs w:val="21"/>
        </w:rPr>
        <w:t>/</w:t>
      </w:r>
      <w:r>
        <w:rPr>
          <w:rFonts w:ascii="黑体" w:eastAsia="黑体" w:hint="eastAsia"/>
          <w:szCs w:val="21"/>
        </w:rPr>
        <w:t>市（地、州、盟）</w:t>
      </w:r>
      <w:r>
        <w:rPr>
          <w:rFonts w:ascii="黑体" w:eastAsia="黑体"/>
          <w:szCs w:val="21"/>
        </w:rPr>
        <w:t>/</w:t>
      </w:r>
      <w:r>
        <w:rPr>
          <w:rFonts w:ascii="黑体" w:eastAsia="黑体" w:hint="eastAsia"/>
          <w:szCs w:val="21"/>
        </w:rPr>
        <w:t>县（市、区、旗）政府领导班子配有女干部的班子比例</w:t>
      </w:r>
      <w:r>
        <w:rPr>
          <w:rFonts w:ascii="黑体" w:eastAsia="黑体"/>
          <w:b/>
        </w:rPr>
        <w:t xml:space="preserve">  </w:t>
      </w:r>
      <w:r>
        <w:rPr>
          <w:rFonts w:ascii="宋体" w:hAnsi="宋体" w:hint="eastAsia"/>
          <w:kern w:val="0"/>
        </w:rPr>
        <w:t>指省（区、市）</w:t>
      </w:r>
      <w:r>
        <w:rPr>
          <w:rFonts w:ascii="宋体" w:hAnsi="宋体"/>
          <w:kern w:val="0"/>
        </w:rPr>
        <w:t>/</w:t>
      </w:r>
      <w:r>
        <w:rPr>
          <w:rFonts w:ascii="宋体" w:hAnsi="宋体" w:hint="eastAsia"/>
          <w:kern w:val="0"/>
        </w:rPr>
        <w:t>市（地、州、盟）</w:t>
      </w:r>
      <w:r>
        <w:rPr>
          <w:rFonts w:ascii="宋体" w:hAnsi="宋体"/>
          <w:kern w:val="0"/>
        </w:rPr>
        <w:t>/</w:t>
      </w:r>
      <w:r>
        <w:rPr>
          <w:rFonts w:ascii="宋体" w:hAnsi="宋体" w:hint="eastAsia"/>
          <w:kern w:val="0"/>
        </w:rPr>
        <w:t>县（市、区、旗）政府领导班子中配备</w:t>
      </w:r>
      <w:r>
        <w:rPr>
          <w:rFonts w:ascii="宋体" w:hAnsi="宋体"/>
          <w:kern w:val="0"/>
        </w:rPr>
        <w:t>1</w:t>
      </w:r>
      <w:r>
        <w:rPr>
          <w:rFonts w:ascii="宋体" w:hAnsi="宋体" w:hint="eastAsia"/>
          <w:kern w:val="0"/>
        </w:rPr>
        <w:t>名及以上女干部的领导班子个数占领导班子总数的比例。</w:t>
      </w:r>
      <w:r>
        <w:rPr>
          <w:rFonts w:ascii="宋体" w:hAnsi="宋体" w:hint="eastAsia"/>
        </w:rPr>
        <w:t>取自组织部门统计年报。</w:t>
      </w:r>
    </w:p>
    <w:p w:rsidR="001E11DA" w:rsidRDefault="00E27446">
      <w:pPr>
        <w:spacing w:line="360" w:lineRule="exact"/>
        <w:ind w:firstLineChars="200" w:firstLine="422"/>
        <w:rPr>
          <w:rFonts w:ascii="黑体" w:eastAsia="黑体"/>
          <w:b/>
        </w:rPr>
      </w:pPr>
      <w:r>
        <w:rPr>
          <w:rFonts w:ascii="黑体" w:eastAsia="黑体" w:hAnsi="宋体" w:hint="eastAsia"/>
          <w:b/>
        </w:rPr>
        <w:t>（四）卫生与健康</w:t>
      </w:r>
    </w:p>
    <w:p w:rsidR="001E11DA" w:rsidRDefault="00E27446">
      <w:pPr>
        <w:spacing w:line="360" w:lineRule="exact"/>
        <w:ind w:firstLineChars="200" w:firstLine="420"/>
        <w:rPr>
          <w:rFonts w:ascii="宋体"/>
        </w:rPr>
      </w:pPr>
      <w:r>
        <w:rPr>
          <w:rFonts w:ascii="宋体" w:hAnsi="宋体" w:hint="eastAsia"/>
          <w:kern w:val="0"/>
        </w:rPr>
        <w:t>中央省级卫生健康系统专项经费</w:t>
      </w:r>
      <w:r>
        <w:rPr>
          <w:rFonts w:ascii="宋体" w:hAnsi="宋体"/>
          <w:kern w:val="0"/>
        </w:rPr>
        <w:t xml:space="preserve">  </w:t>
      </w:r>
      <w:r>
        <w:rPr>
          <w:rFonts w:ascii="宋体" w:hAnsi="宋体" w:hint="eastAsia"/>
        </w:rPr>
        <w:t>指各级政府用于医疗卫生服务、医疗保障补助、卫生和医疗保障行政管理、人口与计划生育事务性支出等各项事业的经费。</w:t>
      </w:r>
      <w:r>
        <w:rPr>
          <w:rFonts w:hint="eastAsia"/>
        </w:rPr>
        <w:t>取自卫生计生部门统计数据。</w:t>
      </w:r>
    </w:p>
    <w:p w:rsidR="001E11DA" w:rsidRDefault="00E27446">
      <w:pPr>
        <w:spacing w:line="360" w:lineRule="exact"/>
        <w:ind w:firstLineChars="200" w:firstLine="420"/>
        <w:rPr>
          <w:rFonts w:ascii="宋体"/>
        </w:rPr>
      </w:pPr>
      <w:r>
        <w:rPr>
          <w:rFonts w:ascii="黑体" w:eastAsia="黑体" w:hint="eastAsia"/>
        </w:rPr>
        <w:t>婴儿死亡率</w:t>
      </w:r>
      <w:r>
        <w:rPr>
          <w:rFonts w:ascii="黑体" w:eastAsia="黑体"/>
          <w:b/>
        </w:rPr>
        <w:t xml:space="preserve">  </w:t>
      </w:r>
      <w:r>
        <w:rPr>
          <w:rFonts w:ascii="宋体" w:hint="eastAsia"/>
        </w:rPr>
        <w:t>指年内未满周岁死亡的婴儿数与活产数之比。取自</w:t>
      </w:r>
      <w:r>
        <w:rPr>
          <w:rFonts w:hint="eastAsia"/>
        </w:rPr>
        <w:t>卫生计生部门</w:t>
      </w:r>
      <w:r>
        <w:rPr>
          <w:rFonts w:ascii="宋体" w:hint="eastAsia"/>
        </w:rPr>
        <w:t>妇幼监测网数据。计算方法为：</w:t>
      </w:r>
    </w:p>
    <w:p w:rsidR="001E11DA" w:rsidRDefault="00E27446">
      <w:pPr>
        <w:ind w:firstLineChars="200" w:firstLine="420"/>
        <w:rPr>
          <w:rFonts w:ascii="宋体"/>
        </w:rPr>
      </w:pPr>
      <w:r>
        <w:rPr>
          <w:position w:val="-24"/>
        </w:rPr>
        <w:object w:dxaOrig="4035" w:dyaOrig="585">
          <v:shape id="_x0000_i1027" type="#_x0000_t75" style="width:201.75pt;height:29.25pt" o:ole="">
            <v:imagedata r:id="rId13" o:title=""/>
          </v:shape>
          <o:OLEObject Type="Embed" ProgID="Equation.3" ShapeID="_x0000_i1027" DrawAspect="Content" ObjectID="_1714992794" r:id="rId14"/>
        </w:object>
      </w:r>
      <w:r>
        <w:rPr>
          <w:rFonts w:ascii="宋体"/>
        </w:rPr>
        <w:t>1000</w:t>
      </w:r>
      <w:r>
        <w:rPr>
          <w:rFonts w:ascii="宋体" w:hAnsi="宋体" w:hint="eastAsia"/>
        </w:rPr>
        <w:t>‰</w:t>
      </w:r>
    </w:p>
    <w:p w:rsidR="001E11DA" w:rsidRDefault="00E27446">
      <w:pPr>
        <w:spacing w:line="360" w:lineRule="exact"/>
        <w:ind w:firstLineChars="200" w:firstLine="420"/>
        <w:rPr>
          <w:rFonts w:ascii="宋体"/>
        </w:rPr>
      </w:pPr>
      <w:r>
        <w:rPr>
          <w:rFonts w:ascii="黑体" w:eastAsia="黑体"/>
        </w:rPr>
        <w:t>5</w:t>
      </w:r>
      <w:r>
        <w:rPr>
          <w:rFonts w:ascii="黑体" w:eastAsia="黑体" w:hint="eastAsia"/>
        </w:rPr>
        <w:t>岁以下儿童死亡率</w:t>
      </w:r>
      <w:r>
        <w:rPr>
          <w:rFonts w:ascii="黑体" w:eastAsia="黑体"/>
        </w:rPr>
        <w:t xml:space="preserve"> </w:t>
      </w:r>
      <w:r>
        <w:rPr>
          <w:rFonts w:ascii="黑体" w:eastAsia="黑体"/>
          <w:b/>
        </w:rPr>
        <w:t xml:space="preserve"> </w:t>
      </w:r>
      <w:r>
        <w:rPr>
          <w:rFonts w:ascii="宋体" w:hint="eastAsia"/>
        </w:rPr>
        <w:t>指年内未满</w:t>
      </w:r>
      <w:r>
        <w:rPr>
          <w:rFonts w:ascii="宋体"/>
        </w:rPr>
        <w:t>5</w:t>
      </w:r>
      <w:r>
        <w:rPr>
          <w:rFonts w:ascii="宋体" w:hint="eastAsia"/>
        </w:rPr>
        <w:t>岁儿童死亡人数与活产数之比。取自</w:t>
      </w:r>
      <w:r>
        <w:rPr>
          <w:rFonts w:hint="eastAsia"/>
        </w:rPr>
        <w:t>卫生计生部门</w:t>
      </w:r>
      <w:r>
        <w:rPr>
          <w:rFonts w:ascii="宋体" w:hint="eastAsia"/>
        </w:rPr>
        <w:t>妇幼监</w:t>
      </w:r>
      <w:r>
        <w:rPr>
          <w:rFonts w:ascii="宋体" w:hint="eastAsia"/>
        </w:rPr>
        <w:lastRenderedPageBreak/>
        <w:t>测网数据。计算公式为：</w:t>
      </w:r>
    </w:p>
    <w:p w:rsidR="001E11DA" w:rsidRDefault="00E27446">
      <w:pPr>
        <w:ind w:firstLineChars="200" w:firstLine="420"/>
        <w:rPr>
          <w:rFonts w:ascii="宋体"/>
        </w:rPr>
      </w:pPr>
      <w:r>
        <w:rPr>
          <w:position w:val="-24"/>
        </w:rPr>
        <w:object w:dxaOrig="4905" w:dyaOrig="585">
          <v:shape id="_x0000_i1028" type="#_x0000_t75" style="width:245.25pt;height:29.25pt" o:ole="">
            <v:imagedata r:id="rId15" o:title=""/>
          </v:shape>
          <o:OLEObject Type="Embed" ProgID="Equation.3" ShapeID="_x0000_i1028" DrawAspect="Content" ObjectID="_1714992795" r:id="rId16"/>
        </w:object>
      </w:r>
      <w:r>
        <w:rPr>
          <w:rFonts w:ascii="宋体"/>
        </w:rPr>
        <w:t>1000</w:t>
      </w:r>
      <w:r>
        <w:rPr>
          <w:rFonts w:ascii="宋体" w:hAnsi="宋体" w:hint="eastAsia"/>
        </w:rPr>
        <w:t>‰</w:t>
      </w:r>
    </w:p>
    <w:p w:rsidR="001E11DA" w:rsidRDefault="00E27446">
      <w:pPr>
        <w:spacing w:line="360" w:lineRule="exact"/>
        <w:ind w:firstLineChars="200" w:firstLine="420"/>
        <w:rPr>
          <w:rFonts w:ascii="宋体"/>
        </w:rPr>
      </w:pPr>
      <w:r>
        <w:rPr>
          <w:rFonts w:ascii="黑体" w:eastAsia="黑体" w:hint="eastAsia"/>
        </w:rPr>
        <w:t>孕产妇死亡率</w:t>
      </w:r>
      <w:r>
        <w:rPr>
          <w:rFonts w:ascii="黑体" w:eastAsia="黑体"/>
          <w:b/>
        </w:rPr>
        <w:t xml:space="preserve">  </w:t>
      </w:r>
      <w:r>
        <w:rPr>
          <w:rFonts w:hint="eastAsia"/>
        </w:rPr>
        <w:t>指</w:t>
      </w:r>
      <w:r>
        <w:rPr>
          <w:rFonts w:ascii="宋体" w:hAnsi="宋体" w:hint="eastAsia"/>
        </w:rPr>
        <w:t>报告期内</w:t>
      </w:r>
      <w:r>
        <w:rPr>
          <w:rFonts w:hint="eastAsia"/>
        </w:rPr>
        <w:t>每</w:t>
      </w:r>
      <w:r>
        <w:t>10</w:t>
      </w:r>
      <w:r>
        <w:rPr>
          <w:rFonts w:hint="eastAsia"/>
        </w:rPr>
        <w:t>万名孕产妇的死亡人数。孕产妇死亡指从妊娠期至产后</w:t>
      </w:r>
      <w:r>
        <w:t>42</w:t>
      </w:r>
      <w:r>
        <w:rPr>
          <w:rFonts w:hint="eastAsia"/>
        </w:rPr>
        <w:t>天内，由于任何妊娠或妊娠处理有关的原因导致的死亡，但不包括意外原因死亡者。按国际通用计算方法，“孕产妇总数”以“活产数”代替计算</w:t>
      </w:r>
      <w:r>
        <w:rPr>
          <w:rFonts w:ascii="宋体" w:hint="eastAsia"/>
        </w:rPr>
        <w:t>。取自</w:t>
      </w:r>
      <w:r>
        <w:rPr>
          <w:rFonts w:hint="eastAsia"/>
        </w:rPr>
        <w:t>卫生计生部门</w:t>
      </w:r>
      <w:r>
        <w:rPr>
          <w:rFonts w:ascii="宋体" w:hint="eastAsia"/>
        </w:rPr>
        <w:t>妇幼监测网数据。</w:t>
      </w:r>
    </w:p>
    <w:p w:rsidR="001E11DA" w:rsidRDefault="00E27446">
      <w:pPr>
        <w:spacing w:line="360" w:lineRule="exact"/>
        <w:ind w:firstLineChars="200" w:firstLine="420"/>
        <w:rPr>
          <w:rFonts w:ascii="宋体"/>
        </w:rPr>
      </w:pPr>
      <w:r>
        <w:rPr>
          <w:rFonts w:ascii="黑体" w:eastAsia="黑体" w:hint="eastAsia"/>
        </w:rPr>
        <w:t>住院分娩率</w:t>
      </w:r>
      <w:r>
        <w:rPr>
          <w:rFonts w:ascii="黑体" w:eastAsia="黑体"/>
          <w:bCs/>
        </w:rPr>
        <w:t xml:space="preserve">  </w:t>
      </w:r>
      <w:r>
        <w:rPr>
          <w:rFonts w:ascii="宋体" w:hint="eastAsia"/>
        </w:rPr>
        <w:t>指年内在取得助产技术资质的机构分娩的活产数与所有活产数之比。一般用百分率表示，取自</w:t>
      </w:r>
      <w:r>
        <w:rPr>
          <w:rFonts w:hint="eastAsia"/>
        </w:rPr>
        <w:t>卫生计生部门</w:t>
      </w:r>
      <w:r>
        <w:rPr>
          <w:rFonts w:ascii="宋体" w:hint="eastAsia"/>
        </w:rPr>
        <w:t>妇幼卫生年报。</w:t>
      </w:r>
    </w:p>
    <w:p w:rsidR="001E11DA" w:rsidRDefault="00E27446">
      <w:pPr>
        <w:spacing w:line="360" w:lineRule="exact"/>
        <w:ind w:firstLineChars="200" w:firstLine="420"/>
        <w:rPr>
          <w:rFonts w:ascii="宋体"/>
        </w:rPr>
      </w:pPr>
      <w:r>
        <w:rPr>
          <w:rFonts w:ascii="黑体" w:eastAsia="黑体" w:hint="eastAsia"/>
        </w:rPr>
        <w:t>非住院分娩中新法接生率</w:t>
      </w:r>
      <w:r>
        <w:rPr>
          <w:rFonts w:ascii="黑体" w:eastAsia="黑体"/>
        </w:rPr>
        <w:t xml:space="preserve"> </w:t>
      </w:r>
      <w:r>
        <w:rPr>
          <w:rFonts w:ascii="黑体" w:eastAsia="黑体"/>
          <w:bCs/>
        </w:rPr>
        <w:t xml:space="preserve"> </w:t>
      </w:r>
      <w:r>
        <w:rPr>
          <w:rFonts w:ascii="宋体" w:hint="eastAsia"/>
        </w:rPr>
        <w:t>指某地区一定时期内，非住院分娩中新法接生人数占该时期非住院分娩产妇的比重。新法接生指产包、接生者的手、产妇的外阴部及婴儿脐带均消毒，且由医生、助产士和受过培训并取得“家庭接生人员合格证”的初级卫生人员或接生员接生。取自</w:t>
      </w:r>
      <w:r>
        <w:rPr>
          <w:rFonts w:hint="eastAsia"/>
        </w:rPr>
        <w:t>卫生计生部门</w:t>
      </w:r>
      <w:r>
        <w:rPr>
          <w:rFonts w:ascii="宋体" w:hint="eastAsia"/>
        </w:rPr>
        <w:t>统计年报。</w:t>
      </w:r>
    </w:p>
    <w:p w:rsidR="001E11DA" w:rsidRDefault="00E27446">
      <w:pPr>
        <w:spacing w:line="360" w:lineRule="exact"/>
        <w:ind w:firstLineChars="200" w:firstLine="420"/>
        <w:rPr>
          <w:rFonts w:ascii="宋体"/>
        </w:rPr>
      </w:pPr>
      <w:r>
        <w:rPr>
          <w:rFonts w:ascii="黑体" w:eastAsia="黑体" w:hint="eastAsia"/>
        </w:rPr>
        <w:t>婚前医学检查率</w:t>
      </w:r>
      <w:r>
        <w:rPr>
          <w:rFonts w:ascii="黑体" w:eastAsia="黑体"/>
        </w:rPr>
        <w:t xml:space="preserve"> </w:t>
      </w:r>
      <w:r>
        <w:rPr>
          <w:rFonts w:ascii="黑体" w:eastAsia="黑体"/>
          <w:b/>
        </w:rPr>
        <w:t xml:space="preserve"> </w:t>
      </w:r>
      <w:r>
        <w:rPr>
          <w:rFonts w:ascii="宋体" w:hint="eastAsia"/>
        </w:rPr>
        <w:t>指年内进行婚前医学检查人数与应查人数之比。取自</w:t>
      </w:r>
      <w:r>
        <w:rPr>
          <w:rFonts w:hint="eastAsia"/>
        </w:rPr>
        <w:t>卫生计生部门</w:t>
      </w:r>
      <w:r>
        <w:rPr>
          <w:rFonts w:ascii="宋体" w:hint="eastAsia"/>
        </w:rPr>
        <w:t>妇幼卫生年报。</w:t>
      </w:r>
    </w:p>
    <w:p w:rsidR="001E11DA" w:rsidRDefault="00E27446">
      <w:pPr>
        <w:spacing w:line="360" w:lineRule="exact"/>
        <w:ind w:firstLineChars="200" w:firstLine="420"/>
        <w:rPr>
          <w:rFonts w:ascii="宋体"/>
        </w:rPr>
      </w:pPr>
      <w:r>
        <w:rPr>
          <w:rFonts w:ascii="黑体" w:eastAsia="黑体" w:hint="eastAsia"/>
        </w:rPr>
        <w:t>孕产妇系统管理率</w:t>
      </w:r>
      <w:r>
        <w:rPr>
          <w:rFonts w:ascii="黑体" w:eastAsia="黑体"/>
        </w:rPr>
        <w:t xml:space="preserve"> </w:t>
      </w:r>
      <w:r>
        <w:rPr>
          <w:rFonts w:ascii="黑体" w:eastAsia="黑体"/>
          <w:b/>
          <w:bCs/>
        </w:rPr>
        <w:t xml:space="preserve"> </w:t>
      </w:r>
      <w:r>
        <w:rPr>
          <w:rFonts w:ascii="宋体" w:hint="eastAsia"/>
        </w:rPr>
        <w:t>指年内孕产妇系统管理人数与活产数之比，一般以</w:t>
      </w:r>
      <w:r>
        <w:rPr>
          <w:rFonts w:ascii="宋体"/>
        </w:rPr>
        <w:t>%</w:t>
      </w:r>
      <w:r>
        <w:rPr>
          <w:rFonts w:ascii="宋体" w:hint="eastAsia"/>
        </w:rPr>
        <w:t>表示。孕产妇系统管理人数指按系统管理要求，妊娠至产后</w:t>
      </w:r>
      <w:r>
        <w:rPr>
          <w:rFonts w:ascii="宋体"/>
        </w:rPr>
        <w:t>28</w:t>
      </w:r>
      <w:r>
        <w:rPr>
          <w:rFonts w:ascii="宋体" w:hint="eastAsia"/>
        </w:rPr>
        <w:t>天内接受过早孕检查、至少</w:t>
      </w:r>
      <w:r>
        <w:rPr>
          <w:rFonts w:ascii="宋体"/>
        </w:rPr>
        <w:t>5</w:t>
      </w:r>
      <w:r>
        <w:rPr>
          <w:rFonts w:ascii="宋体" w:hint="eastAsia"/>
        </w:rPr>
        <w:t>次产前检查、新法接生和产后访视的产妇人数。取自</w:t>
      </w:r>
      <w:r>
        <w:rPr>
          <w:rFonts w:hint="eastAsia"/>
        </w:rPr>
        <w:t>卫生计生部门</w:t>
      </w:r>
      <w:r>
        <w:rPr>
          <w:rFonts w:ascii="宋体" w:hint="eastAsia"/>
        </w:rPr>
        <w:t>妇幼卫生年报。</w:t>
      </w:r>
    </w:p>
    <w:p w:rsidR="001E11DA" w:rsidRDefault="00E27446">
      <w:pPr>
        <w:spacing w:line="360" w:lineRule="exact"/>
        <w:ind w:firstLineChars="200" w:firstLine="420"/>
        <w:rPr>
          <w:rFonts w:ascii="宋体"/>
        </w:rPr>
      </w:pPr>
      <w:r>
        <w:rPr>
          <w:rFonts w:ascii="黑体" w:eastAsia="黑体"/>
        </w:rPr>
        <w:t>7</w:t>
      </w:r>
      <w:r>
        <w:rPr>
          <w:rFonts w:ascii="黑体" w:eastAsia="黑体" w:hint="eastAsia"/>
        </w:rPr>
        <w:t>岁以下儿童保健管理率</w:t>
      </w:r>
      <w:r>
        <w:rPr>
          <w:rFonts w:ascii="黑体" w:eastAsia="黑体"/>
        </w:rPr>
        <w:t xml:space="preserve">  </w:t>
      </w:r>
      <w:r>
        <w:rPr>
          <w:rFonts w:ascii="宋体" w:hint="eastAsia"/>
        </w:rPr>
        <w:t>指年内</w:t>
      </w:r>
      <w:r>
        <w:rPr>
          <w:rFonts w:ascii="宋体"/>
        </w:rPr>
        <w:t>7</w:t>
      </w:r>
      <w:r>
        <w:rPr>
          <w:rFonts w:ascii="宋体" w:hint="eastAsia"/>
        </w:rPr>
        <w:t>岁以下儿童保健覆盖人数与</w:t>
      </w:r>
      <w:r>
        <w:rPr>
          <w:rFonts w:ascii="宋体"/>
        </w:rPr>
        <w:t>7</w:t>
      </w:r>
      <w:r>
        <w:rPr>
          <w:rFonts w:ascii="宋体" w:hint="eastAsia"/>
        </w:rPr>
        <w:t>岁以下儿童数之比，一般以</w:t>
      </w:r>
      <w:r>
        <w:rPr>
          <w:rFonts w:ascii="宋体"/>
        </w:rPr>
        <w:t>%</w:t>
      </w:r>
      <w:r>
        <w:rPr>
          <w:rFonts w:ascii="宋体" w:hint="eastAsia"/>
        </w:rPr>
        <w:t>表示。</w:t>
      </w:r>
      <w:r>
        <w:rPr>
          <w:rFonts w:ascii="宋体"/>
        </w:rPr>
        <w:t>7</w:t>
      </w:r>
      <w:r>
        <w:rPr>
          <w:rFonts w:ascii="宋体" w:hint="eastAsia"/>
        </w:rPr>
        <w:t>岁以下保健覆盖人数指</w:t>
      </w:r>
      <w:r>
        <w:rPr>
          <w:rFonts w:ascii="宋体"/>
        </w:rPr>
        <w:t>7</w:t>
      </w:r>
      <w:r>
        <w:rPr>
          <w:rFonts w:ascii="宋体" w:hint="eastAsia"/>
        </w:rPr>
        <w:t>岁以下儿童中当年实际接受</w:t>
      </w:r>
      <w:r>
        <w:rPr>
          <w:rFonts w:ascii="宋体"/>
        </w:rPr>
        <w:t>1</w:t>
      </w:r>
      <w:r>
        <w:rPr>
          <w:rFonts w:ascii="宋体" w:hint="eastAsia"/>
        </w:rPr>
        <w:t>次及以上体格检查（身高和体重）的人数。取自</w:t>
      </w:r>
      <w:r>
        <w:rPr>
          <w:rFonts w:hint="eastAsia"/>
        </w:rPr>
        <w:t>卫生计生部门</w:t>
      </w:r>
      <w:r>
        <w:rPr>
          <w:rFonts w:ascii="宋体" w:hint="eastAsia"/>
        </w:rPr>
        <w:t>妇幼卫生年报。</w:t>
      </w:r>
    </w:p>
    <w:p w:rsidR="001E11DA" w:rsidRDefault="00E27446">
      <w:pPr>
        <w:spacing w:line="360" w:lineRule="exact"/>
        <w:ind w:firstLineChars="200" w:firstLine="420"/>
        <w:rPr>
          <w:rFonts w:ascii="宋体"/>
        </w:rPr>
      </w:pPr>
      <w:r>
        <w:rPr>
          <w:rFonts w:ascii="黑体" w:eastAsia="黑体" w:hint="eastAsia"/>
        </w:rPr>
        <w:t>卡介苗、百白破疫苗、脊髓灰质炎疫苗、含麻疹成分疫苗、乙肝疫苗、流脑疫苗、乙脑疫苗、甲肝疫苗接种率</w:t>
      </w:r>
      <w:r>
        <w:rPr>
          <w:rFonts w:ascii="黑体" w:eastAsia="黑体"/>
        </w:rPr>
        <w:t xml:space="preserve">  </w:t>
      </w:r>
      <w:r>
        <w:rPr>
          <w:rFonts w:ascii="黑体" w:eastAsia="黑体" w:hint="eastAsia"/>
        </w:rPr>
        <w:t>接种率</w:t>
      </w:r>
      <w:r>
        <w:rPr>
          <w:rFonts w:ascii="宋体" w:hint="eastAsia"/>
        </w:rPr>
        <w:t>指按照儿童免疫程序实际接种某疫苗人数占应接种人数的百分比。应接种人数指在某时间范围内，所辖地域范围内达到免疫程序规定应接受某疫苗接种的适龄儿童人数。实种人数指某时间段内，某地域范围内某种疫苗应种人数中实际接种人数。取自</w:t>
      </w:r>
      <w:r>
        <w:rPr>
          <w:rFonts w:hint="eastAsia"/>
        </w:rPr>
        <w:t>卫生计生部门</w:t>
      </w:r>
      <w:r>
        <w:rPr>
          <w:rFonts w:ascii="宋体" w:hint="eastAsia"/>
        </w:rPr>
        <w:t>免疫规划监测信息系统资料。计算公式为：</w:t>
      </w:r>
    </w:p>
    <w:p w:rsidR="001E11DA" w:rsidRDefault="00E27446">
      <w:pPr>
        <w:ind w:firstLineChars="200" w:firstLine="420"/>
        <w:rPr>
          <w:rFonts w:ascii="宋体"/>
        </w:rPr>
      </w:pPr>
      <w:r>
        <w:rPr>
          <w:position w:val="-24"/>
        </w:rPr>
        <w:object w:dxaOrig="4515" w:dyaOrig="585">
          <v:shape id="_x0000_i1029" type="#_x0000_t75" style="width:225.75pt;height:29.25pt" o:ole="">
            <v:imagedata r:id="rId17" o:title=""/>
          </v:shape>
          <o:OLEObject Type="Embed" ProgID="Equation.3" ShapeID="_x0000_i1029" DrawAspect="Content" ObjectID="_1714992796" r:id="rId18"/>
        </w:object>
      </w:r>
    </w:p>
    <w:p w:rsidR="001E11DA" w:rsidRDefault="00E27446">
      <w:pPr>
        <w:spacing w:line="360" w:lineRule="exact"/>
        <w:ind w:firstLineChars="200" w:firstLine="420"/>
        <w:rPr>
          <w:rFonts w:ascii="宋体"/>
        </w:rPr>
      </w:pPr>
      <w:r>
        <w:rPr>
          <w:rFonts w:ascii="黑体" w:eastAsia="黑体" w:hint="eastAsia"/>
        </w:rPr>
        <w:t>注意</w:t>
      </w:r>
      <w:r>
        <w:rPr>
          <w:rFonts w:ascii="宋体" w:hint="eastAsia"/>
        </w:rPr>
        <w:t>：卡介苗、甲肝疫苗统计单剂接种率；乙肝疫苗、百白破疫苗、脊髓灰质炎疫苗统计基础免疫第</w:t>
      </w:r>
      <w:r>
        <w:rPr>
          <w:rFonts w:ascii="宋体"/>
        </w:rPr>
        <w:t>3</w:t>
      </w:r>
      <w:r>
        <w:rPr>
          <w:rFonts w:ascii="宋体" w:hint="eastAsia"/>
        </w:rPr>
        <w:t>剂接种率；含麻疹成分疫苗、乙脑疫苗统计第</w:t>
      </w:r>
      <w:r>
        <w:rPr>
          <w:rFonts w:ascii="宋体"/>
        </w:rPr>
        <w:t>1</w:t>
      </w:r>
      <w:r>
        <w:rPr>
          <w:rFonts w:ascii="宋体" w:hint="eastAsia"/>
        </w:rPr>
        <w:t>剂接种率；流脑疫苗统计</w:t>
      </w:r>
      <w:r>
        <w:rPr>
          <w:rFonts w:ascii="宋体"/>
        </w:rPr>
        <w:t>A</w:t>
      </w:r>
      <w:r>
        <w:rPr>
          <w:rFonts w:ascii="宋体" w:hint="eastAsia"/>
        </w:rPr>
        <w:t>群流脑疫苗第</w:t>
      </w:r>
      <w:r>
        <w:rPr>
          <w:rFonts w:ascii="宋体"/>
        </w:rPr>
        <w:t>2</w:t>
      </w:r>
      <w:r>
        <w:rPr>
          <w:rFonts w:ascii="宋体" w:hint="eastAsia"/>
        </w:rPr>
        <w:t>剂接种率。</w:t>
      </w:r>
    </w:p>
    <w:p w:rsidR="001E11DA" w:rsidRDefault="00E27446">
      <w:pPr>
        <w:spacing w:line="360" w:lineRule="exact"/>
        <w:ind w:firstLineChars="200" w:firstLine="420"/>
      </w:pPr>
      <w:r>
        <w:rPr>
          <w:rFonts w:ascii="黑体" w:eastAsia="黑体" w:hint="eastAsia"/>
        </w:rPr>
        <w:t>当年</w:t>
      </w:r>
      <w:r>
        <w:rPr>
          <w:rFonts w:ascii="黑体" w:eastAsia="黑体"/>
        </w:rPr>
        <w:t>/</w:t>
      </w:r>
      <w:r>
        <w:rPr>
          <w:rFonts w:ascii="黑体" w:eastAsia="黑体" w:hint="eastAsia"/>
        </w:rPr>
        <w:t>累计</w:t>
      </w:r>
      <w:r>
        <w:rPr>
          <w:rFonts w:ascii="黑体" w:eastAsia="黑体"/>
        </w:rPr>
        <w:t>HIV</w:t>
      </w:r>
      <w:r>
        <w:rPr>
          <w:rFonts w:ascii="黑体" w:eastAsia="黑体" w:hint="eastAsia"/>
        </w:rPr>
        <w:t>报告例数</w:t>
      </w:r>
      <w:r>
        <w:rPr>
          <w:rFonts w:ascii="黑体" w:eastAsia="黑体"/>
        </w:rPr>
        <w:t xml:space="preserve">  </w:t>
      </w:r>
      <w:r>
        <w:rPr>
          <w:rFonts w:hint="eastAsia"/>
        </w:rPr>
        <w:t>指当年</w:t>
      </w:r>
      <w:r>
        <w:t>/</w:t>
      </w:r>
      <w:r>
        <w:rPr>
          <w:rFonts w:hint="eastAsia"/>
        </w:rPr>
        <w:t>历年累计报告的</w:t>
      </w:r>
      <w:r>
        <w:t>HIV</w:t>
      </w:r>
      <w:r>
        <w:rPr>
          <w:rFonts w:hint="eastAsia"/>
        </w:rPr>
        <w:t>感染者人数。</w:t>
      </w:r>
      <w:r>
        <w:t>HIV</w:t>
      </w:r>
      <w:r>
        <w:rPr>
          <w:rFonts w:hint="eastAsia"/>
        </w:rPr>
        <w:t>感染者指感染</w:t>
      </w:r>
      <w:r>
        <w:t>HIV</w:t>
      </w:r>
      <w:r>
        <w:rPr>
          <w:rFonts w:hint="eastAsia"/>
        </w:rPr>
        <w:t>后尚未发展到艾滋病阶段的患者。</w:t>
      </w:r>
    </w:p>
    <w:p w:rsidR="001E11DA" w:rsidRDefault="00E27446">
      <w:pPr>
        <w:spacing w:line="360" w:lineRule="exact"/>
        <w:ind w:firstLineChars="200" w:firstLine="420"/>
      </w:pPr>
      <w:r>
        <w:rPr>
          <w:rFonts w:hint="eastAsia"/>
        </w:rPr>
        <w:t>计算方法：当年</w:t>
      </w:r>
      <w:r>
        <w:t>HIV</w:t>
      </w:r>
      <w:r>
        <w:rPr>
          <w:rFonts w:hint="eastAsia"/>
        </w:rPr>
        <w:t>报告例数是指该年</w:t>
      </w:r>
      <w:r>
        <w:t>1</w:t>
      </w:r>
      <w:r>
        <w:rPr>
          <w:rFonts w:hint="eastAsia"/>
        </w:rPr>
        <w:t>月</w:t>
      </w:r>
      <w:r>
        <w:t>1</w:t>
      </w:r>
      <w:r>
        <w:rPr>
          <w:rFonts w:hint="eastAsia"/>
        </w:rPr>
        <w:t>日至</w:t>
      </w:r>
      <w:r>
        <w:t>12</w:t>
      </w:r>
      <w:r>
        <w:rPr>
          <w:rFonts w:hint="eastAsia"/>
        </w:rPr>
        <w:t>月</w:t>
      </w:r>
      <w:r>
        <w:t>31</w:t>
      </w:r>
      <w:r>
        <w:rPr>
          <w:rFonts w:hint="eastAsia"/>
        </w:rPr>
        <w:t>日报告的艾滋病病毒感染者例数。累计</w:t>
      </w:r>
      <w:r>
        <w:t>HIV</w:t>
      </w:r>
      <w:r>
        <w:rPr>
          <w:rFonts w:hint="eastAsia"/>
        </w:rPr>
        <w:t>报告例数是指全省截至该年</w:t>
      </w:r>
      <w:r>
        <w:t>12</w:t>
      </w:r>
      <w:r>
        <w:rPr>
          <w:rFonts w:hint="eastAsia"/>
        </w:rPr>
        <w:t>月</w:t>
      </w:r>
      <w:r>
        <w:t>31</w:t>
      </w:r>
      <w:r>
        <w:rPr>
          <w:rFonts w:hint="eastAsia"/>
        </w:rPr>
        <w:t>日累计报告的艾滋病病毒感染者例数。数据取自卫健委艾滋病网络直报系统。</w:t>
      </w:r>
    </w:p>
    <w:p w:rsidR="001E11DA" w:rsidRDefault="00E27446">
      <w:pPr>
        <w:spacing w:line="360" w:lineRule="exact"/>
        <w:ind w:firstLineChars="200" w:firstLine="422"/>
        <w:rPr>
          <w:rFonts w:ascii="黑体" w:eastAsia="黑体"/>
          <w:b/>
        </w:rPr>
      </w:pPr>
      <w:r>
        <w:rPr>
          <w:rFonts w:ascii="黑体" w:eastAsia="黑体" w:hAnsi="宋体" w:hint="eastAsia"/>
          <w:b/>
        </w:rPr>
        <w:t>（五）教育</w:t>
      </w:r>
    </w:p>
    <w:p w:rsidR="001E11DA" w:rsidRDefault="00E27446">
      <w:pPr>
        <w:spacing w:line="360" w:lineRule="exact"/>
        <w:ind w:firstLineChars="200" w:firstLine="420"/>
        <w:rPr>
          <w:rFonts w:ascii="宋体"/>
        </w:rPr>
      </w:pPr>
      <w:r>
        <w:rPr>
          <w:rFonts w:hint="eastAsia"/>
        </w:rPr>
        <w:t>国家财政性教育经费</w:t>
      </w:r>
      <w:r>
        <w:t xml:space="preserve"> </w:t>
      </w:r>
      <w:r>
        <w:rPr>
          <w:rFonts w:hint="eastAsia"/>
        </w:rPr>
        <w:t>指中</w:t>
      </w:r>
      <w:r>
        <w:rPr>
          <w:rFonts w:ascii="宋体" w:hAnsi="宋体" w:hint="eastAsia"/>
        </w:rPr>
        <w:t>央、地方各级财政或上级主管部门在本年度内安排，并划拨到各级各类学校、教育行政单位、教育事业单位，列入国家预算支出科目的教育经费。取自全国教育经费统计报表</w:t>
      </w:r>
      <w:r>
        <w:rPr>
          <w:rFonts w:ascii="宋体" w:hint="eastAsia"/>
        </w:rPr>
        <w:t>。</w:t>
      </w:r>
    </w:p>
    <w:p w:rsidR="001E11DA" w:rsidRDefault="00E27446">
      <w:pPr>
        <w:spacing w:line="360" w:lineRule="exact"/>
        <w:ind w:firstLineChars="200" w:firstLine="420"/>
        <w:rPr>
          <w:rFonts w:ascii="宋体"/>
        </w:rPr>
      </w:pPr>
      <w:r>
        <w:rPr>
          <w:rFonts w:ascii="黑体" w:eastAsia="黑体" w:hint="eastAsia"/>
        </w:rPr>
        <w:lastRenderedPageBreak/>
        <w:t>在园幼儿数</w:t>
      </w:r>
      <w:r>
        <w:rPr>
          <w:rFonts w:ascii="黑体" w:eastAsia="黑体"/>
        </w:rPr>
        <w:t xml:space="preserve">  </w:t>
      </w:r>
      <w:r>
        <w:rPr>
          <w:rFonts w:ascii="宋体" w:hAnsi="宋体" w:hint="eastAsia"/>
        </w:rPr>
        <w:t>指在单独设立的幼儿园、小学附设的学前班、幼儿班及托儿所附设的幼儿班的幼儿数。托幼混合班仅统计三至六周岁的幼儿数。不包括季节性的农忙时临时组织的幼儿园。取自教育部门统计年报。</w:t>
      </w:r>
    </w:p>
    <w:p w:rsidR="001E11DA" w:rsidRDefault="00E27446">
      <w:pPr>
        <w:spacing w:line="360" w:lineRule="exact"/>
        <w:ind w:firstLineChars="200" w:firstLine="420"/>
        <w:rPr>
          <w:rFonts w:ascii="宋体"/>
        </w:rPr>
      </w:pPr>
      <w:r>
        <w:rPr>
          <w:rFonts w:ascii="黑体" w:eastAsia="黑体" w:hint="eastAsia"/>
        </w:rPr>
        <w:t>学前教育毛入园率</w:t>
      </w:r>
      <w:r>
        <w:rPr>
          <w:rFonts w:ascii="黑体" w:eastAsia="黑体"/>
        </w:rPr>
        <w:t xml:space="preserve">  </w:t>
      </w:r>
      <w:r>
        <w:rPr>
          <w:rFonts w:hint="eastAsia"/>
          <w:szCs w:val="21"/>
        </w:rPr>
        <w:t>指学前教育在园（班）幼儿数占</w:t>
      </w:r>
      <w:r>
        <w:rPr>
          <w:szCs w:val="21"/>
        </w:rPr>
        <w:t>3</w:t>
      </w:r>
      <w:r>
        <w:rPr>
          <w:rFonts w:hint="eastAsia"/>
          <w:szCs w:val="21"/>
        </w:rPr>
        <w:t>～</w:t>
      </w:r>
      <w:r>
        <w:rPr>
          <w:szCs w:val="21"/>
        </w:rPr>
        <w:t>5</w:t>
      </w:r>
      <w:r>
        <w:rPr>
          <w:rFonts w:hint="eastAsia"/>
          <w:szCs w:val="21"/>
        </w:rPr>
        <w:t>岁年龄组人口数（个别地区为</w:t>
      </w:r>
      <w:r>
        <w:rPr>
          <w:szCs w:val="21"/>
        </w:rPr>
        <w:t>4</w:t>
      </w:r>
      <w:r>
        <w:rPr>
          <w:rFonts w:hint="eastAsia"/>
          <w:szCs w:val="21"/>
        </w:rPr>
        <w:t>～</w:t>
      </w:r>
      <w:r>
        <w:rPr>
          <w:szCs w:val="21"/>
        </w:rPr>
        <w:t>6</w:t>
      </w:r>
      <w:r>
        <w:rPr>
          <w:rFonts w:hint="eastAsia"/>
          <w:szCs w:val="21"/>
        </w:rPr>
        <w:t>岁年龄组人口数）的百分比</w:t>
      </w:r>
      <w:r>
        <w:rPr>
          <w:rFonts w:ascii="宋体" w:hAnsi="宋体" w:hint="eastAsia"/>
        </w:rPr>
        <w:t>。取自教育部统计年报。计算公式为：</w:t>
      </w:r>
    </w:p>
    <w:p w:rsidR="001E11DA" w:rsidRDefault="00CB0C79">
      <w:pPr>
        <w:spacing w:line="360" w:lineRule="exact"/>
        <w:ind w:firstLineChars="200" w:firstLine="420"/>
        <w:rPr>
          <w:rFonts w:ascii="宋体"/>
        </w:rPr>
      </w:pPr>
      <w:r>
        <w:object w:dxaOrig="1440" w:dyaOrig="1440">
          <v:shape id="Object 3" o:spid="_x0000_s1026" type="#_x0000_t75" style="position:absolute;left:0;text-align:left;margin-left:13.5pt;margin-top:8.95pt;width:251pt;height:33pt;z-index:251659264;mso-wrap-distance-top:0;mso-wrap-distance-bottom:0;mso-width-relative:page;mso-height-relative:page">
            <v:imagedata r:id="rId19" o:title=""/>
            <w10:wrap type="topAndBottom"/>
          </v:shape>
          <o:OLEObject Type="Embed" ProgID="Equation.3" ShapeID="Object 3" DrawAspect="Content" ObjectID="_1714992804" r:id="rId20"/>
        </w:object>
      </w:r>
      <w:r w:rsidR="00E27446">
        <w:rPr>
          <w:rFonts w:ascii="黑体" w:eastAsia="黑体" w:hint="eastAsia"/>
        </w:rPr>
        <w:t>小学学龄儿童净入学率</w:t>
      </w:r>
      <w:r w:rsidR="00E27446">
        <w:rPr>
          <w:rFonts w:ascii="黑体" w:eastAsia="黑体"/>
        </w:rPr>
        <w:t xml:space="preserve"> </w:t>
      </w:r>
      <w:r w:rsidR="00E27446">
        <w:rPr>
          <w:rFonts w:ascii="黑体" w:eastAsia="黑体"/>
          <w:bCs/>
        </w:rPr>
        <w:t xml:space="preserve"> </w:t>
      </w:r>
      <w:r w:rsidR="00E27446">
        <w:rPr>
          <w:rFonts w:ascii="宋体" w:hAnsi="宋体" w:hint="eastAsia"/>
        </w:rPr>
        <w:t>指调查范围内已入小学学习的学龄儿童占校内外学龄儿童总数的比重。取自教育部门统计年报。计算公式为：</w:t>
      </w:r>
    </w:p>
    <w:p w:rsidR="001E11DA" w:rsidRDefault="00E27446">
      <w:pPr>
        <w:ind w:firstLineChars="200" w:firstLine="420"/>
        <w:rPr>
          <w:rFonts w:ascii="宋体"/>
        </w:rPr>
      </w:pPr>
      <w:r>
        <w:rPr>
          <w:position w:val="-24"/>
        </w:rPr>
        <w:object w:dxaOrig="5625" w:dyaOrig="585">
          <v:shape id="_x0000_i1030" type="#_x0000_t75" style="width:281.25pt;height:29.25pt" o:ole="">
            <v:imagedata r:id="rId21" o:title=""/>
          </v:shape>
          <o:OLEObject Type="Embed" ProgID="Equation.3" ShapeID="_x0000_i1030" DrawAspect="Content" ObjectID="_1714992797" r:id="rId22"/>
        </w:object>
      </w:r>
    </w:p>
    <w:p w:rsidR="001E11DA" w:rsidRDefault="00E27446">
      <w:pPr>
        <w:spacing w:line="300" w:lineRule="auto"/>
        <w:ind w:firstLineChars="200" w:firstLine="420"/>
        <w:rPr>
          <w:rFonts w:ascii="宋体"/>
        </w:rPr>
      </w:pPr>
      <w:r>
        <w:rPr>
          <w:rFonts w:ascii="黑体" w:eastAsia="黑体" w:hint="eastAsia"/>
        </w:rPr>
        <w:t>小学五年巩固率</w:t>
      </w:r>
      <w:r>
        <w:rPr>
          <w:rFonts w:ascii="黑体" w:eastAsia="黑体"/>
        </w:rPr>
        <w:t xml:space="preserve">  </w:t>
      </w:r>
      <w:r>
        <w:rPr>
          <w:rFonts w:hint="eastAsia"/>
          <w:szCs w:val="21"/>
        </w:rPr>
        <w:t>指小学五年级学生数占该年级入小学一年级时学生数的百分比</w:t>
      </w:r>
      <w:r>
        <w:rPr>
          <w:rFonts w:ascii="宋体" w:hAnsi="宋体" w:hint="eastAsia"/>
        </w:rPr>
        <w:t>。取自教育部门统计年报。计算公式为：</w:t>
      </w:r>
    </w:p>
    <w:p w:rsidR="001E11DA" w:rsidRDefault="00E27446">
      <w:pPr>
        <w:spacing w:line="300" w:lineRule="auto"/>
        <w:ind w:firstLineChars="200" w:firstLine="420"/>
        <w:rPr>
          <w:rFonts w:ascii="宋体"/>
        </w:rPr>
      </w:pPr>
      <w:r>
        <w:rPr>
          <w:position w:val="-22"/>
        </w:rPr>
        <w:object w:dxaOrig="5610" w:dyaOrig="555">
          <v:shape id="_x0000_i1031" type="#_x0000_t75" style="width:280.5pt;height:27.75pt" o:ole="">
            <v:imagedata r:id="rId23" o:title=""/>
          </v:shape>
          <o:OLEObject Type="Embed" ProgID="Equation.3" ShapeID="_x0000_i1031" DrawAspect="Content" ObjectID="_1714992798" r:id="rId24"/>
        </w:object>
      </w:r>
    </w:p>
    <w:p w:rsidR="001E11DA" w:rsidRDefault="00E27446">
      <w:pPr>
        <w:spacing w:line="360" w:lineRule="exact"/>
        <w:ind w:firstLineChars="200" w:firstLine="420"/>
        <w:rPr>
          <w:rFonts w:ascii="宋体"/>
        </w:rPr>
      </w:pPr>
      <w:r>
        <w:rPr>
          <w:rFonts w:ascii="黑体" w:eastAsia="黑体" w:hint="eastAsia"/>
        </w:rPr>
        <w:t>初中阶段毛入学率</w:t>
      </w:r>
      <w:r>
        <w:rPr>
          <w:rFonts w:ascii="黑体" w:eastAsia="黑体"/>
        </w:rPr>
        <w:t xml:space="preserve"> </w:t>
      </w:r>
      <w:r>
        <w:rPr>
          <w:rFonts w:ascii="黑体" w:eastAsia="黑体"/>
          <w:bCs/>
        </w:rPr>
        <w:t xml:space="preserve"> </w:t>
      </w:r>
      <w:r>
        <w:rPr>
          <w:rFonts w:hint="eastAsia"/>
          <w:szCs w:val="21"/>
        </w:rPr>
        <w:t>指初中阶段在校生总数占国家规定初中阶段年龄组（</w:t>
      </w:r>
      <w:r>
        <w:rPr>
          <w:szCs w:val="21"/>
        </w:rPr>
        <w:t>12-14</w:t>
      </w:r>
      <w:r>
        <w:rPr>
          <w:rFonts w:hint="eastAsia"/>
          <w:szCs w:val="21"/>
        </w:rPr>
        <w:t>岁）人口数的百分比</w:t>
      </w:r>
      <w:r>
        <w:rPr>
          <w:rFonts w:ascii="宋体" w:hAnsi="宋体" w:hint="eastAsia"/>
        </w:rPr>
        <w:t>。取自教育部门统计年报。计算公式为：</w:t>
      </w:r>
    </w:p>
    <w:p w:rsidR="001E11DA" w:rsidRDefault="00E27446">
      <w:pPr>
        <w:ind w:firstLineChars="200" w:firstLine="420"/>
        <w:rPr>
          <w:rFonts w:ascii="宋体"/>
        </w:rPr>
      </w:pPr>
      <w:r>
        <w:rPr>
          <w:position w:val="-24"/>
        </w:rPr>
        <w:object w:dxaOrig="4905" w:dyaOrig="585">
          <v:shape id="_x0000_i1032" type="#_x0000_t75" style="width:245.25pt;height:29.25pt" o:ole="">
            <v:imagedata r:id="rId25" o:title=""/>
          </v:shape>
          <o:OLEObject Type="Embed" ProgID="Equation.3" ShapeID="_x0000_i1032" DrawAspect="Content" ObjectID="_1714992799" r:id="rId26"/>
        </w:object>
      </w:r>
    </w:p>
    <w:p w:rsidR="001E11DA" w:rsidRDefault="00E27446">
      <w:pPr>
        <w:spacing w:line="360" w:lineRule="exact"/>
        <w:ind w:firstLineChars="200" w:firstLine="420"/>
        <w:rPr>
          <w:rFonts w:ascii="宋体"/>
        </w:rPr>
      </w:pPr>
      <w:r>
        <w:rPr>
          <w:rFonts w:ascii="黑体" w:eastAsia="黑体" w:hint="eastAsia"/>
        </w:rPr>
        <w:t>初中三年巩固率</w:t>
      </w:r>
      <w:r>
        <w:rPr>
          <w:rFonts w:ascii="黑体" w:eastAsia="黑体"/>
          <w:b/>
        </w:rPr>
        <w:t xml:space="preserve">  </w:t>
      </w:r>
      <w:r>
        <w:rPr>
          <w:rFonts w:hint="eastAsia"/>
          <w:szCs w:val="21"/>
        </w:rPr>
        <w:t>指初中毕业班学生数占该年级入初中一年级时学生数的百分比</w:t>
      </w:r>
      <w:r>
        <w:rPr>
          <w:rFonts w:ascii="宋体" w:hAnsi="宋体" w:hint="eastAsia"/>
        </w:rPr>
        <w:t>。取自教育部门统计年报。计算公式为：</w:t>
      </w:r>
    </w:p>
    <w:p w:rsidR="001E11DA" w:rsidRDefault="00E27446">
      <w:pPr>
        <w:ind w:firstLineChars="200" w:firstLine="420"/>
        <w:rPr>
          <w:rFonts w:ascii="宋体"/>
        </w:rPr>
      </w:pPr>
      <w:r>
        <w:rPr>
          <w:rFonts w:ascii="宋体" w:hAnsi="宋体" w:hint="eastAsia"/>
          <w:position w:val="-22"/>
        </w:rPr>
        <w:object w:dxaOrig="5790" w:dyaOrig="570">
          <v:shape id="_x0000_i1033" type="#_x0000_t75" style="width:289.5pt;height:28.5pt" o:ole="">
            <v:imagedata r:id="rId27" o:title=""/>
          </v:shape>
          <o:OLEObject Type="Embed" ProgID="Equation.3" ShapeID="_x0000_i1033" DrawAspect="Content" ObjectID="_1714992800" r:id="rId28"/>
        </w:object>
      </w:r>
    </w:p>
    <w:p w:rsidR="001E11DA" w:rsidRDefault="00E27446">
      <w:pPr>
        <w:tabs>
          <w:tab w:val="left" w:pos="1290"/>
        </w:tabs>
        <w:spacing w:line="360" w:lineRule="exact"/>
        <w:ind w:firstLineChars="200" w:firstLine="420"/>
        <w:rPr>
          <w:rFonts w:ascii="宋体"/>
        </w:rPr>
      </w:pPr>
      <w:r>
        <w:rPr>
          <w:rFonts w:ascii="黑体" w:eastAsia="黑体" w:hint="eastAsia"/>
        </w:rPr>
        <w:t>九年义务教育巩固率</w:t>
      </w:r>
      <w:r>
        <w:rPr>
          <w:rFonts w:ascii="黑体" w:eastAsia="黑体"/>
        </w:rPr>
        <w:t xml:space="preserve">  </w:t>
      </w:r>
      <w:r>
        <w:rPr>
          <w:rFonts w:hint="eastAsia"/>
          <w:szCs w:val="21"/>
        </w:rPr>
        <w:t>指初中毕业班学生数占该年级入小学一年级时学生数的百分比</w:t>
      </w:r>
      <w:r>
        <w:rPr>
          <w:rFonts w:ascii="宋体" w:hint="eastAsia"/>
        </w:rPr>
        <w:t>。根据教育部门有关统计资料测算。计算公式为：</w:t>
      </w:r>
    </w:p>
    <w:p w:rsidR="001E11DA" w:rsidRDefault="00E27446">
      <w:pPr>
        <w:tabs>
          <w:tab w:val="left" w:pos="1290"/>
        </w:tabs>
        <w:ind w:firstLineChars="200" w:firstLine="420"/>
        <w:rPr>
          <w:rFonts w:ascii="宋体"/>
        </w:rPr>
      </w:pPr>
      <w:r>
        <w:rPr>
          <w:rFonts w:ascii="宋体" w:hAnsi="宋体" w:hint="eastAsia"/>
          <w:position w:val="-22"/>
        </w:rPr>
        <w:object w:dxaOrig="5550" w:dyaOrig="570">
          <v:shape id="_x0000_i1034" type="#_x0000_t75" style="width:277.5pt;height:28.5pt" o:ole="">
            <v:imagedata r:id="rId29" o:title=""/>
          </v:shape>
          <o:OLEObject Type="Embed" ProgID="Equation.3" ShapeID="_x0000_i1034" DrawAspect="Content" ObjectID="_1714992801" r:id="rId30"/>
        </w:object>
      </w:r>
    </w:p>
    <w:p w:rsidR="001E11DA" w:rsidRDefault="00E27446">
      <w:pPr>
        <w:spacing w:line="360" w:lineRule="exact"/>
        <w:ind w:firstLineChars="200" w:firstLine="420"/>
        <w:rPr>
          <w:rFonts w:ascii="仿宋_GB2312" w:eastAsia="仿宋_GB2312" w:hAnsi="宋体" w:cs="宋体"/>
          <w:sz w:val="24"/>
        </w:rPr>
      </w:pPr>
      <w:r>
        <w:rPr>
          <w:rFonts w:ascii="黑体" w:eastAsia="黑体" w:hint="eastAsia"/>
        </w:rPr>
        <w:t>高中阶段毛入学率</w:t>
      </w:r>
      <w:r>
        <w:rPr>
          <w:rFonts w:ascii="黑体" w:eastAsia="黑体"/>
        </w:rPr>
        <w:t xml:space="preserve">  </w:t>
      </w:r>
      <w:r>
        <w:rPr>
          <w:rFonts w:ascii="宋体" w:hAnsi="宋体" w:hint="eastAsia"/>
        </w:rPr>
        <w:t>指高中阶段（包括普通高中、成人高中、中等职业学校）在校学生总数占</w:t>
      </w:r>
      <w:r>
        <w:rPr>
          <w:rFonts w:ascii="宋体" w:hAnsi="宋体"/>
        </w:rPr>
        <w:t>15-17</w:t>
      </w:r>
      <w:r>
        <w:rPr>
          <w:rFonts w:ascii="宋体" w:hAnsi="宋体" w:hint="eastAsia"/>
        </w:rPr>
        <w:t>岁学龄组人口数的比重。取自教育部门统计年报。计算公式为：</w:t>
      </w:r>
    </w:p>
    <w:p w:rsidR="001E11DA" w:rsidRDefault="00E27446">
      <w:pPr>
        <w:ind w:firstLineChars="200" w:firstLine="420"/>
      </w:pPr>
      <w:r>
        <w:rPr>
          <w:position w:val="-24"/>
        </w:rPr>
        <w:object w:dxaOrig="4905" w:dyaOrig="585">
          <v:shape id="_x0000_i1035" type="#_x0000_t75" style="width:245.25pt;height:29.25pt" o:ole="">
            <v:imagedata r:id="rId31" o:title=""/>
          </v:shape>
          <o:OLEObject Type="Embed" ProgID="Equation.3" ShapeID="_x0000_i1035" DrawAspect="Content" ObjectID="_1714992802" r:id="rId32"/>
        </w:object>
      </w:r>
    </w:p>
    <w:p w:rsidR="001E11DA" w:rsidRDefault="00E27446">
      <w:pPr>
        <w:spacing w:line="360" w:lineRule="exact"/>
        <w:ind w:firstLineChars="200" w:firstLine="420"/>
        <w:rPr>
          <w:rFonts w:ascii="宋体"/>
        </w:rPr>
      </w:pPr>
      <w:r>
        <w:rPr>
          <w:rFonts w:ascii="黑体" w:eastAsia="黑体" w:hAnsi="宋体" w:hint="eastAsia"/>
          <w:bCs/>
        </w:rPr>
        <w:t>特殊教育</w:t>
      </w:r>
      <w:r>
        <w:rPr>
          <w:rFonts w:ascii="黑体" w:eastAsia="黑体" w:hAnsi="宋体"/>
          <w:b/>
          <w:bCs/>
        </w:rPr>
        <w:t xml:space="preserve">  </w:t>
      </w:r>
      <w:r>
        <w:rPr>
          <w:rFonts w:ascii="宋体" w:hAnsi="宋体" w:hint="eastAsia"/>
        </w:rPr>
        <w:t>指独立设置的招收盲聋哑和残疾儿童，以及其他特殊需要的儿童、青少年进行普通或职业初中、中等教育的教学。取自教育部门统计资料。</w:t>
      </w:r>
    </w:p>
    <w:p w:rsidR="001E11DA" w:rsidRDefault="00E27446">
      <w:pPr>
        <w:spacing w:line="360" w:lineRule="exact"/>
        <w:ind w:firstLineChars="200" w:firstLine="420"/>
        <w:rPr>
          <w:rFonts w:ascii="宋体"/>
        </w:rPr>
      </w:pPr>
      <w:r>
        <w:rPr>
          <w:rFonts w:ascii="黑体" w:eastAsia="黑体" w:hAnsi="宋体" w:hint="eastAsia"/>
          <w:bCs/>
        </w:rPr>
        <w:t>平均受教育年限</w:t>
      </w:r>
      <w:r>
        <w:rPr>
          <w:rFonts w:ascii="黑体" w:eastAsia="黑体" w:hAnsi="宋体"/>
          <w:bCs/>
        </w:rPr>
        <w:t xml:space="preserve"> </w:t>
      </w:r>
      <w:r>
        <w:rPr>
          <w:rFonts w:ascii="黑体" w:eastAsia="黑体"/>
          <w:b/>
        </w:rPr>
        <w:t xml:space="preserve"> </w:t>
      </w:r>
      <w:r>
        <w:rPr>
          <w:rFonts w:ascii="宋体" w:hAnsi="宋体" w:hint="eastAsia"/>
        </w:rPr>
        <w:t>指对一定时期、一定区域某一人口群体接受学历教育（包括成人学历教育，不包括各种学历培训）的年数总和的平均数。按照现行学制为受教育年数计算人均受教育年限，即大专以上文化程度按</w:t>
      </w:r>
      <w:r>
        <w:rPr>
          <w:rFonts w:ascii="宋体" w:hAnsi="宋体"/>
        </w:rPr>
        <w:t>16</w:t>
      </w:r>
      <w:r>
        <w:rPr>
          <w:rFonts w:ascii="宋体" w:hAnsi="宋体" w:hint="eastAsia"/>
        </w:rPr>
        <w:t>年计算，高中</w:t>
      </w:r>
      <w:r>
        <w:rPr>
          <w:rFonts w:ascii="宋体" w:hAnsi="宋体"/>
        </w:rPr>
        <w:t>12</w:t>
      </w:r>
      <w:r>
        <w:rPr>
          <w:rFonts w:ascii="宋体" w:hAnsi="宋体" w:hint="eastAsia"/>
        </w:rPr>
        <w:t>年，初中</w:t>
      </w:r>
      <w:r>
        <w:rPr>
          <w:rFonts w:ascii="宋体" w:hAnsi="宋体"/>
        </w:rPr>
        <w:t>9</w:t>
      </w:r>
      <w:r>
        <w:rPr>
          <w:rFonts w:ascii="宋体" w:hAnsi="宋体" w:hint="eastAsia"/>
        </w:rPr>
        <w:t>年，小学</w:t>
      </w:r>
      <w:r>
        <w:rPr>
          <w:rFonts w:ascii="宋体" w:hAnsi="宋体"/>
        </w:rPr>
        <w:t>6</w:t>
      </w:r>
      <w:r>
        <w:rPr>
          <w:rFonts w:ascii="宋体" w:hAnsi="宋体" w:hint="eastAsia"/>
        </w:rPr>
        <w:t>年，文盲为</w:t>
      </w:r>
      <w:r>
        <w:rPr>
          <w:rFonts w:ascii="宋体"/>
        </w:rPr>
        <w:t>0</w:t>
      </w:r>
      <w:r>
        <w:rPr>
          <w:rFonts w:ascii="宋体" w:hAnsi="宋体" w:hint="eastAsia"/>
        </w:rPr>
        <w:t>年。如按此系数计算</w:t>
      </w:r>
      <w:r>
        <w:rPr>
          <w:rFonts w:ascii="宋体" w:hAnsi="宋体"/>
        </w:rPr>
        <w:t>6</w:t>
      </w:r>
      <w:r>
        <w:rPr>
          <w:rFonts w:ascii="宋体" w:hAnsi="宋体" w:hint="eastAsia"/>
        </w:rPr>
        <w:t>岁及</w:t>
      </w:r>
      <w:r>
        <w:rPr>
          <w:rFonts w:ascii="宋体" w:hAnsi="宋体"/>
        </w:rPr>
        <w:t>6</w:t>
      </w:r>
      <w:r>
        <w:rPr>
          <w:rFonts w:ascii="宋体" w:hAnsi="宋体" w:hint="eastAsia"/>
        </w:rPr>
        <w:t>岁以上人口平均受教育年限。取自统计部门人口普查或抽样调查资料。计算公式为：</w:t>
      </w:r>
    </w:p>
    <w:p w:rsidR="001E11DA" w:rsidRDefault="00E27446">
      <w:pPr>
        <w:ind w:firstLineChars="200" w:firstLine="420"/>
        <w:rPr>
          <w:rFonts w:ascii="黑体" w:eastAsia="黑体" w:hAnsi="宋体"/>
          <w:b/>
          <w:bCs/>
        </w:rPr>
      </w:pPr>
      <w:r>
        <w:rPr>
          <w:position w:val="-24"/>
        </w:rPr>
        <w:object w:dxaOrig="6000" w:dyaOrig="615">
          <v:shape id="_x0000_i1036" type="#_x0000_t75" style="width:300pt;height:30.75pt" o:ole="">
            <v:imagedata r:id="rId33" o:title=""/>
          </v:shape>
          <o:OLEObject Type="Embed" ProgID="Equation.3" ShapeID="_x0000_i1036" DrawAspect="Content" ObjectID="_1714992803" r:id="rId34"/>
        </w:object>
      </w:r>
    </w:p>
    <w:p w:rsidR="001E11DA" w:rsidRDefault="00E27446">
      <w:pPr>
        <w:spacing w:line="360" w:lineRule="exact"/>
        <w:ind w:firstLineChars="200" w:firstLine="422"/>
        <w:rPr>
          <w:rFonts w:ascii="黑体" w:eastAsia="黑体"/>
          <w:b/>
        </w:rPr>
      </w:pPr>
      <w:r>
        <w:rPr>
          <w:rFonts w:ascii="黑体" w:eastAsia="黑体" w:hAnsi="宋体" w:hint="eastAsia"/>
          <w:b/>
        </w:rPr>
        <w:t>（六）就业与社会保障</w:t>
      </w:r>
    </w:p>
    <w:p w:rsidR="001E11DA" w:rsidRDefault="00E27446">
      <w:pPr>
        <w:spacing w:line="360" w:lineRule="exact"/>
        <w:ind w:firstLineChars="200" w:firstLine="420"/>
        <w:rPr>
          <w:rFonts w:ascii="宋体"/>
        </w:rPr>
      </w:pPr>
      <w:r>
        <w:rPr>
          <w:rFonts w:ascii="黑体" w:eastAsia="黑体" w:hAnsi="宋体" w:hint="eastAsia"/>
          <w:bCs/>
          <w:color w:val="000000"/>
        </w:rPr>
        <w:lastRenderedPageBreak/>
        <w:t>就业人员</w:t>
      </w:r>
      <w:r>
        <w:rPr>
          <w:rFonts w:ascii="黑体" w:eastAsia="黑体"/>
          <w:bCs/>
        </w:rPr>
        <w:t xml:space="preserve">  </w:t>
      </w:r>
      <w:r>
        <w:rPr>
          <w:rFonts w:ascii="宋体" w:hAnsi="宋体" w:hint="eastAsia"/>
          <w:szCs w:val="21"/>
        </w:rPr>
        <w:t>指在一定年龄以上，有劳动能力，为取得劳动报酬或经营收入而从事一定社会劳动的人员。具体指年满</w:t>
      </w:r>
      <w:r>
        <w:rPr>
          <w:rFonts w:ascii="宋体" w:hAnsi="宋体"/>
          <w:szCs w:val="21"/>
        </w:rPr>
        <w:t>16</w:t>
      </w:r>
      <w:r>
        <w:rPr>
          <w:rFonts w:ascii="宋体" w:hAnsi="宋体" w:hint="eastAsia"/>
          <w:szCs w:val="21"/>
        </w:rPr>
        <w:t>周岁，为取得报酬或经营利润，在调查周内从事了</w:t>
      </w:r>
      <w:r>
        <w:rPr>
          <w:rFonts w:ascii="宋体" w:hAnsi="宋体"/>
          <w:szCs w:val="21"/>
        </w:rPr>
        <w:t>1</w:t>
      </w:r>
      <w:r>
        <w:rPr>
          <w:rFonts w:ascii="宋体" w:hAnsi="宋体" w:hint="eastAsia"/>
          <w:szCs w:val="21"/>
        </w:rPr>
        <w:t>小时（含</w:t>
      </w:r>
      <w:r>
        <w:rPr>
          <w:rFonts w:ascii="宋体" w:hAnsi="宋体"/>
          <w:szCs w:val="21"/>
        </w:rPr>
        <w:t>1</w:t>
      </w:r>
      <w:r>
        <w:rPr>
          <w:rFonts w:ascii="宋体" w:hAnsi="宋体" w:hint="eastAsia"/>
          <w:szCs w:val="21"/>
        </w:rPr>
        <w:t>小时）以上的劳动或由于学习、休假等原因在调查周内暂时处于未工作状态，但有工作单位或场所的人口。</w:t>
      </w:r>
      <w:r>
        <w:rPr>
          <w:rFonts w:ascii="宋体" w:hint="eastAsia"/>
        </w:rPr>
        <w:t>取自统计部门劳动统计资料。</w:t>
      </w:r>
    </w:p>
    <w:p w:rsidR="001E11DA" w:rsidRDefault="00E27446">
      <w:pPr>
        <w:spacing w:line="360" w:lineRule="exact"/>
        <w:ind w:firstLineChars="200" w:firstLine="420"/>
        <w:rPr>
          <w:rFonts w:ascii="宋体"/>
        </w:rPr>
      </w:pPr>
      <w:r>
        <w:rPr>
          <w:rFonts w:ascii="黑体" w:eastAsia="黑体" w:hAnsi="宋体" w:hint="eastAsia"/>
          <w:bCs/>
        </w:rPr>
        <w:t>城镇单位就业人员</w:t>
      </w:r>
      <w:r>
        <w:rPr>
          <w:rFonts w:ascii="黑体" w:eastAsia="黑体" w:hAnsi="宋体"/>
          <w:bCs/>
        </w:rPr>
        <w:t xml:space="preserve"> </w:t>
      </w:r>
      <w:r>
        <w:rPr>
          <w:rFonts w:ascii="黑体" w:eastAsia="黑体"/>
          <w:bCs/>
        </w:rPr>
        <w:t xml:space="preserve"> </w:t>
      </w:r>
      <w:r>
        <w:rPr>
          <w:rFonts w:ascii="宋体" w:hint="eastAsia"/>
        </w:rPr>
        <w:t>指在各级国家机关、政党机关、社会团体及企业、事业单位中工作，取得工资或其他形式的劳动报酬的全部人员。包括在岗职工、再就业的离退休人员、民办教师以及在各单位中工作的外方人员和港澳台方人员、兼职人员、借用的外单位人员和第二职业者。不包括离开本单位仍保留劳动关系的职工。取自统计部门劳动统计资料。</w:t>
      </w:r>
    </w:p>
    <w:p w:rsidR="001E11DA" w:rsidRDefault="00E27446">
      <w:pPr>
        <w:spacing w:line="360" w:lineRule="exact"/>
        <w:ind w:firstLineChars="200" w:firstLine="420"/>
        <w:rPr>
          <w:sz w:val="32"/>
          <w:szCs w:val="32"/>
        </w:rPr>
      </w:pPr>
      <w:r>
        <w:rPr>
          <w:rFonts w:ascii="黑体" w:eastAsia="黑体" w:hAnsi="宋体" w:hint="eastAsia"/>
          <w:bCs/>
        </w:rPr>
        <w:t>城镇登记失业人员</w:t>
      </w:r>
      <w:r>
        <w:rPr>
          <w:rFonts w:ascii="黑体" w:eastAsia="黑体" w:hAnsi="宋体"/>
          <w:bCs/>
        </w:rPr>
        <w:t xml:space="preserve">  </w:t>
      </w:r>
      <w:r>
        <w:rPr>
          <w:rFonts w:ascii="宋体" w:hAnsi="宋体" w:hint="eastAsia"/>
          <w:szCs w:val="21"/>
        </w:rPr>
        <w:t>指有非农业户口，在一定的劳动年龄内（</w:t>
      </w:r>
      <w:r>
        <w:rPr>
          <w:rFonts w:ascii="宋体" w:hAnsi="宋体"/>
          <w:szCs w:val="21"/>
        </w:rPr>
        <w:t>16</w:t>
      </w:r>
      <w:r>
        <w:rPr>
          <w:rFonts w:ascii="宋体" w:hAnsi="宋体" w:hint="eastAsia"/>
          <w:szCs w:val="21"/>
        </w:rPr>
        <w:t>周岁至退休年龄），有劳动能力，无业而要求就业，并在当地劳动保障部门进行失业登记的人员。取自人力资源和社会保障部门统计年报。</w:t>
      </w:r>
    </w:p>
    <w:p w:rsidR="001E11DA" w:rsidRDefault="00E27446">
      <w:pPr>
        <w:spacing w:line="360" w:lineRule="exact"/>
        <w:ind w:firstLineChars="200" w:firstLine="420"/>
        <w:rPr>
          <w:rFonts w:ascii="宋体"/>
        </w:rPr>
      </w:pPr>
      <w:r>
        <w:rPr>
          <w:rFonts w:ascii="黑体" w:eastAsia="黑体" w:hAnsi="宋体" w:hint="eastAsia"/>
          <w:bCs/>
        </w:rPr>
        <w:t>城镇职工基本养老保险参保人数</w:t>
      </w:r>
      <w:r>
        <w:rPr>
          <w:rFonts w:ascii="黑体" w:eastAsia="黑体" w:hAnsi="宋体"/>
          <w:bCs/>
        </w:rPr>
        <w:t xml:space="preserve"> </w:t>
      </w:r>
      <w:r>
        <w:rPr>
          <w:rFonts w:ascii="黑体" w:eastAsia="黑体"/>
          <w:b/>
        </w:rPr>
        <w:t xml:space="preserve"> </w:t>
      </w:r>
      <w:r>
        <w:rPr>
          <w:rFonts w:ascii="宋体" w:hAnsi="宋体" w:hint="eastAsia"/>
        </w:rPr>
        <w:t>指报告期末按照国家法律、法规和有关政策规定参加城镇基本养老保险，并在社保经办机构已建立缴费记录档案的职工人数（包括中断缴费但未终止养老保险关系的职工人数，不包括只登记未建立缴费纪录档案的人数）和离休、退休、退职人员的人数。取自人力资源和社会保障部门统计年报。</w:t>
      </w:r>
    </w:p>
    <w:p w:rsidR="001E11DA" w:rsidRDefault="00E27446">
      <w:pPr>
        <w:spacing w:line="360" w:lineRule="exact"/>
        <w:ind w:firstLineChars="200" w:firstLine="420"/>
      </w:pPr>
      <w:r>
        <w:rPr>
          <w:rFonts w:ascii="黑体" w:eastAsia="黑体" w:hint="eastAsia"/>
        </w:rPr>
        <w:t>城镇居民基本养老保险参保人数（简称：城镇居民养老保险参保人数）</w:t>
      </w:r>
      <w:r>
        <w:rPr>
          <w:rFonts w:ascii="黑体" w:eastAsia="黑体"/>
        </w:rPr>
        <w:t xml:space="preserve">  </w:t>
      </w:r>
      <w:r>
        <w:rPr>
          <w:rFonts w:hint="eastAsia"/>
        </w:rPr>
        <w:t>指报告期末按照《国务院关于开展城镇居民社会养老保险试点的指导意见》（国发〔</w:t>
      </w:r>
      <w:r>
        <w:t>2011</w:t>
      </w:r>
      <w:r>
        <w:rPr>
          <w:rFonts w:hint="eastAsia"/>
        </w:rPr>
        <w:t>〕</w:t>
      </w:r>
      <w:r>
        <w:t>18</w:t>
      </w:r>
      <w:r>
        <w:rPr>
          <w:rFonts w:hint="eastAsia"/>
        </w:rPr>
        <w:t>号），参加城镇居民社会养老保险的人数。</w:t>
      </w:r>
      <w:r>
        <w:rPr>
          <w:rFonts w:ascii="宋体" w:hAnsi="宋体" w:hint="eastAsia"/>
        </w:rPr>
        <w:t>取自人力资源和社会保障部门统计年报。</w:t>
      </w:r>
    </w:p>
    <w:p w:rsidR="001E11DA" w:rsidRDefault="00E27446">
      <w:pPr>
        <w:spacing w:line="360" w:lineRule="exact"/>
        <w:ind w:firstLineChars="200" w:firstLine="420"/>
      </w:pPr>
      <w:r>
        <w:rPr>
          <w:rFonts w:ascii="黑体" w:eastAsia="黑体" w:hAnsi="宋体" w:hint="eastAsia"/>
          <w:bCs/>
        </w:rPr>
        <w:t>城镇职工基本医疗保险参保人数</w:t>
      </w:r>
      <w:r>
        <w:rPr>
          <w:b/>
        </w:rPr>
        <w:t xml:space="preserve">  </w:t>
      </w:r>
      <w:r>
        <w:rPr>
          <w:rFonts w:ascii="宋体" w:hAnsi="宋体" w:hint="eastAsia"/>
        </w:rPr>
        <w:t>指报告期末按国家有关规定参加城镇职工基本医疗保险（实施统帐结合和单建统筹基金）的人数。包括参加保险的职工人数和退休人员数。</w:t>
      </w:r>
      <w:r>
        <w:rPr>
          <w:rFonts w:hint="eastAsia"/>
        </w:rPr>
        <w:t>取自人力资源和社会保障部门统计年报。</w:t>
      </w:r>
    </w:p>
    <w:p w:rsidR="001E11DA" w:rsidRDefault="00E27446">
      <w:pPr>
        <w:spacing w:line="360" w:lineRule="exact"/>
        <w:ind w:firstLineChars="200" w:firstLine="420"/>
      </w:pPr>
      <w:r>
        <w:rPr>
          <w:rFonts w:ascii="黑体" w:eastAsia="黑体" w:hint="eastAsia"/>
        </w:rPr>
        <w:t>城镇居民基本医疗保险参保人数</w:t>
      </w:r>
      <w:r>
        <w:rPr>
          <w:rFonts w:ascii="黑体" w:eastAsia="黑体"/>
        </w:rPr>
        <w:t xml:space="preserve">  </w:t>
      </w:r>
      <w:r>
        <w:rPr>
          <w:rFonts w:hint="eastAsia"/>
        </w:rPr>
        <w:t>指报告期末按照国务院《关于开展城镇居民基本医疗保险试点的指导意见》规定，参加城镇居民基本医疗保险（在经办机构参保登记并已建立当年缴费记录）的人数。取自人力资源和社会保障部门统计年报。</w:t>
      </w:r>
    </w:p>
    <w:p w:rsidR="001E11DA" w:rsidRDefault="00E27446">
      <w:pPr>
        <w:spacing w:line="360" w:lineRule="exact"/>
        <w:ind w:firstLineChars="200" w:firstLine="420"/>
      </w:pPr>
      <w:r>
        <w:rPr>
          <w:rFonts w:ascii="黑体" w:eastAsia="黑体" w:hAnsi="宋体" w:hint="eastAsia"/>
          <w:bCs/>
        </w:rPr>
        <w:t>失业保险参保人数</w:t>
      </w:r>
      <w:r>
        <w:rPr>
          <w:b/>
        </w:rPr>
        <w:t xml:space="preserve">  </w:t>
      </w:r>
      <w:r>
        <w:rPr>
          <w:rFonts w:hint="eastAsia"/>
        </w:rPr>
        <w:t>指报告期末按照国家法律、法规和有关政策规定参加了失业保险的城镇企业、事业单位的职工及地方政府规定参加失业保险的其他人员的人数。</w:t>
      </w:r>
      <w:r>
        <w:rPr>
          <w:rFonts w:ascii="宋体" w:hint="eastAsia"/>
        </w:rPr>
        <w:t>取自人力资源社会保障部门统计年报。</w:t>
      </w:r>
    </w:p>
    <w:p w:rsidR="001E11DA" w:rsidRDefault="00E27446">
      <w:pPr>
        <w:spacing w:line="360" w:lineRule="exact"/>
        <w:ind w:firstLineChars="200" w:firstLine="420"/>
        <w:rPr>
          <w:rFonts w:ascii="宋体"/>
          <w:szCs w:val="32"/>
        </w:rPr>
      </w:pPr>
      <w:r>
        <w:rPr>
          <w:rFonts w:ascii="黑体" w:eastAsia="黑体" w:hAnsi="宋体" w:hint="eastAsia"/>
          <w:bCs/>
        </w:rPr>
        <w:t>工伤保险参保人数</w:t>
      </w:r>
      <w:r>
        <w:rPr>
          <w:rFonts w:ascii="黑体" w:eastAsia="黑体" w:hAnsi="宋体"/>
          <w:b/>
          <w:szCs w:val="32"/>
        </w:rPr>
        <w:t xml:space="preserve">  </w:t>
      </w:r>
      <w:r>
        <w:rPr>
          <w:rFonts w:ascii="宋体" w:hAnsi="宋体" w:hint="eastAsia"/>
        </w:rPr>
        <w:t>指报告期末依据国家有关规定参加工伤保险的职工人数和有雇工的个体工商户的雇工数。</w:t>
      </w:r>
      <w:r>
        <w:rPr>
          <w:rFonts w:ascii="宋体" w:hAnsi="宋体" w:hint="eastAsia"/>
          <w:kern w:val="0"/>
          <w:szCs w:val="32"/>
        </w:rPr>
        <w:t>取自</w:t>
      </w:r>
      <w:r>
        <w:rPr>
          <w:rFonts w:ascii="宋体" w:hAnsi="宋体" w:hint="eastAsia"/>
          <w:szCs w:val="32"/>
        </w:rPr>
        <w:t>人力资源和社会保障部统计年报。</w:t>
      </w:r>
    </w:p>
    <w:p w:rsidR="001E11DA" w:rsidRDefault="00E27446">
      <w:pPr>
        <w:spacing w:line="360" w:lineRule="exact"/>
        <w:ind w:firstLineChars="200" w:firstLine="420"/>
      </w:pPr>
      <w:r>
        <w:rPr>
          <w:rFonts w:ascii="黑体" w:eastAsia="黑体" w:hAnsi="宋体" w:hint="eastAsia"/>
          <w:bCs/>
        </w:rPr>
        <w:t>生育保险参保人数</w:t>
      </w:r>
      <w:r>
        <w:rPr>
          <w:rFonts w:ascii="黑体" w:eastAsia="黑体"/>
          <w:b/>
        </w:rPr>
        <w:t xml:space="preserve">  </w:t>
      </w:r>
      <w:r>
        <w:rPr>
          <w:rFonts w:ascii="宋体" w:hAnsi="宋体" w:hint="eastAsia"/>
        </w:rPr>
        <w:t>指报告期末依照有关规定参加生育保险的人数。</w:t>
      </w:r>
      <w:r>
        <w:rPr>
          <w:rFonts w:hint="eastAsia"/>
        </w:rPr>
        <w:t>取自人力资源和社会保障部门统计年报。</w:t>
      </w:r>
    </w:p>
    <w:p w:rsidR="001E11DA" w:rsidRDefault="00E27446">
      <w:pPr>
        <w:tabs>
          <w:tab w:val="left" w:pos="4620"/>
        </w:tabs>
        <w:spacing w:line="360" w:lineRule="exact"/>
        <w:ind w:firstLineChars="200" w:firstLine="420"/>
        <w:rPr>
          <w:rFonts w:ascii="宋体"/>
        </w:rPr>
      </w:pPr>
      <w:r>
        <w:rPr>
          <w:rFonts w:ascii="黑体" w:eastAsia="黑体" w:hint="eastAsia"/>
        </w:rPr>
        <w:t>城乡居民基本养老保险参保人数</w:t>
      </w:r>
      <w:r>
        <w:t xml:space="preserve">  </w:t>
      </w:r>
      <w:r>
        <w:rPr>
          <w:rFonts w:hint="eastAsia"/>
        </w:rPr>
        <w:t>指报告期末，参加新农保、城居保或城乡居民基本养老保险（在经办机构参保登记并已建立缴费记录以及制度实施当年已经年满</w:t>
      </w:r>
      <w:r>
        <w:t>60</w:t>
      </w:r>
      <w:r>
        <w:rPr>
          <w:rFonts w:hint="eastAsia"/>
        </w:rPr>
        <w:t>周岁并在经办机构参保登记）的总人数（不包括参保缴费期间死亡人员和领取待遇期间死亡人员）。</w:t>
      </w:r>
      <w:r>
        <w:rPr>
          <w:rFonts w:ascii="宋体" w:hAnsi="宋体" w:hint="eastAsia"/>
        </w:rPr>
        <w:t>取自人力资源和社会保障部门统计资料。</w:t>
      </w:r>
    </w:p>
    <w:p w:rsidR="001E11DA" w:rsidRDefault="00E27446">
      <w:pPr>
        <w:spacing w:line="360" w:lineRule="exact"/>
        <w:ind w:firstLineChars="200" w:firstLine="420"/>
        <w:rPr>
          <w:rFonts w:ascii="宋体"/>
        </w:rPr>
      </w:pPr>
      <w:r>
        <w:rPr>
          <w:rFonts w:ascii="黑体" w:eastAsia="黑体" w:hint="eastAsia"/>
        </w:rPr>
        <w:t>新型农村社会养老保险参保人数</w:t>
      </w:r>
      <w:r>
        <w:rPr>
          <w:rFonts w:ascii="黑体" w:eastAsia="黑体" w:hAnsi="宋体" w:hint="eastAsia"/>
        </w:rPr>
        <w:t>（简称：新农保参保人数）</w:t>
      </w:r>
      <w:r>
        <w:rPr>
          <w:rFonts w:ascii="黑体" w:eastAsia="黑体"/>
        </w:rPr>
        <w:t xml:space="preserve">  </w:t>
      </w:r>
      <w:r>
        <w:rPr>
          <w:rFonts w:hint="eastAsia"/>
        </w:rPr>
        <w:t>指报告期末按照《国务院关于开展新型农村社会养老保险试点的指导意见》（国发〔</w:t>
      </w:r>
      <w:r>
        <w:t>2009</w:t>
      </w:r>
      <w:r>
        <w:rPr>
          <w:rFonts w:hint="eastAsia"/>
        </w:rPr>
        <w:t>〕</w:t>
      </w:r>
      <w:r>
        <w:t>32</w:t>
      </w:r>
      <w:r>
        <w:rPr>
          <w:rFonts w:hint="eastAsia"/>
        </w:rPr>
        <w:t>号），参加新型农村社会养老保险的人数。</w:t>
      </w:r>
      <w:r>
        <w:rPr>
          <w:rFonts w:ascii="宋体" w:hAnsi="宋体" w:hint="eastAsia"/>
        </w:rPr>
        <w:t>取自人力资源和社会保障部门统计资料。</w:t>
      </w:r>
    </w:p>
    <w:p w:rsidR="001E11DA" w:rsidRDefault="00E27446">
      <w:pPr>
        <w:spacing w:line="360" w:lineRule="exact"/>
        <w:ind w:firstLineChars="200" w:firstLine="420"/>
        <w:rPr>
          <w:rFonts w:ascii="宋体"/>
        </w:rPr>
      </w:pPr>
      <w:r>
        <w:rPr>
          <w:rFonts w:ascii="黑体" w:eastAsia="黑体" w:hAnsi="宋体" w:hint="eastAsia"/>
          <w:bCs/>
        </w:rPr>
        <w:lastRenderedPageBreak/>
        <w:t>城市居民最低生活保障人数</w:t>
      </w:r>
      <w:r>
        <w:rPr>
          <w:rFonts w:ascii="黑体" w:eastAsia="黑体" w:hAnsi="宋体"/>
          <w:bCs/>
        </w:rPr>
        <w:t xml:space="preserve">  </w:t>
      </w:r>
      <w:r>
        <w:rPr>
          <w:rFonts w:ascii="宋体" w:hAnsi="宋体" w:hint="eastAsia"/>
        </w:rPr>
        <w:t>指在报告期末家庭平均收入在当地规定的最低生活保障线以下的城镇居民，</w:t>
      </w:r>
      <w:r>
        <w:rPr>
          <w:rFonts w:hint="eastAsia"/>
          <w:szCs w:val="21"/>
        </w:rPr>
        <w:t>并已领取补助经费的人数</w:t>
      </w:r>
      <w:r>
        <w:rPr>
          <w:rFonts w:ascii="宋体" w:hAnsi="宋体" w:hint="eastAsia"/>
        </w:rPr>
        <w:t>。包括“三无”对象，失业人员和在职、下岗、退休人员等。三无人员指无生活来源、无劳动能力、无法定赡养人、扶养人或抚养人的人员。取自民政部门统计资料。</w:t>
      </w:r>
    </w:p>
    <w:p w:rsidR="001E11DA" w:rsidRDefault="00E27446">
      <w:pPr>
        <w:spacing w:line="360" w:lineRule="exact"/>
        <w:ind w:firstLineChars="200" w:firstLine="420"/>
        <w:rPr>
          <w:rFonts w:ascii="宋体"/>
        </w:rPr>
      </w:pPr>
      <w:r>
        <w:rPr>
          <w:rFonts w:ascii="黑体" w:eastAsia="黑体" w:hAnsi="宋体" w:hint="eastAsia"/>
          <w:bCs/>
        </w:rPr>
        <w:t>农村居民最低生活保障人数</w:t>
      </w:r>
      <w:r>
        <w:rPr>
          <w:rFonts w:ascii="仿宋_GB2312" w:eastAsia="仿宋_GB2312"/>
        </w:rPr>
        <w:t xml:space="preserve">  </w:t>
      </w:r>
      <w:r>
        <w:rPr>
          <w:rFonts w:ascii="宋体" w:hAnsi="宋体" w:hint="eastAsia"/>
        </w:rPr>
        <w:t>指报告期末在建立农村最低生活保障制度的地区，得到当地政府或集体给予最低生活保障的农业人口家庭，并已领取补助经费的人数。取自民政部门统计资料。</w:t>
      </w:r>
    </w:p>
    <w:p w:rsidR="001E11DA" w:rsidRDefault="00E27446">
      <w:pPr>
        <w:spacing w:line="360" w:lineRule="exact"/>
        <w:ind w:firstLineChars="200" w:firstLine="420"/>
        <w:rPr>
          <w:rFonts w:ascii="黑体" w:eastAsia="黑体"/>
          <w:bCs/>
        </w:rPr>
      </w:pPr>
      <w:r>
        <w:rPr>
          <w:rFonts w:ascii="黑体" w:eastAsia="黑体" w:hAnsi="宋体" w:hint="eastAsia"/>
          <w:bCs/>
        </w:rPr>
        <w:t>执行了《女职工劳动保护特别规定》的企业比重</w:t>
      </w:r>
      <w:r>
        <w:rPr>
          <w:rFonts w:ascii="黑体" w:eastAsia="黑体" w:hAnsi="宋体"/>
          <w:bCs/>
        </w:rPr>
        <w:t xml:space="preserve"> </w:t>
      </w:r>
      <w:r>
        <w:rPr>
          <w:rFonts w:ascii="黑体" w:eastAsia="黑体"/>
          <w:b/>
          <w:bCs/>
        </w:rPr>
        <w:t xml:space="preserve"> </w:t>
      </w:r>
      <w:r>
        <w:rPr>
          <w:rFonts w:ascii="宋体" w:hAnsi="宋体" w:hint="eastAsia"/>
          <w:bCs/>
        </w:rPr>
        <w:t>指在被调查的企业中执行了女职工“四期劳动保护”和女职工禁忌从事劳动范围规定的企业数占被调查企业总数的比重。女职工包括所有从事体力劳动和脑力劳动的已婚、未婚的女性职工。女职工“四期劳动保护”是指《劳动法》和《女职工劳动保护特别规定》中对女职工经期、孕期、产期、哺乳期有关劳动权利、劳动强度和享受待遇等各项规定。女职工禁忌从事的劳动范围是指《女职工劳动保护特别规定》附录中的各项明确规定。</w:t>
      </w:r>
      <w:r>
        <w:rPr>
          <w:rFonts w:ascii="宋体" w:hAnsi="宋体" w:hint="eastAsia"/>
        </w:rPr>
        <w:t>取自省总工会统计资料。</w:t>
      </w:r>
    </w:p>
    <w:p w:rsidR="001E11DA" w:rsidRDefault="00E27446">
      <w:pPr>
        <w:spacing w:line="360" w:lineRule="exact"/>
        <w:ind w:firstLineChars="200" w:firstLine="422"/>
        <w:rPr>
          <w:rFonts w:ascii="黑体" w:eastAsia="黑体"/>
          <w:b/>
        </w:rPr>
      </w:pPr>
      <w:r>
        <w:rPr>
          <w:rFonts w:ascii="黑体" w:eastAsia="黑体" w:hAnsi="宋体" w:hint="eastAsia"/>
          <w:b/>
        </w:rPr>
        <w:t>（七）法律保护</w:t>
      </w:r>
    </w:p>
    <w:p w:rsidR="001E11DA" w:rsidRDefault="00E27446">
      <w:pPr>
        <w:spacing w:line="360" w:lineRule="exact"/>
        <w:ind w:firstLineChars="200" w:firstLine="420"/>
        <w:rPr>
          <w:rFonts w:ascii="宋体"/>
        </w:rPr>
      </w:pPr>
      <w:r>
        <w:rPr>
          <w:rFonts w:ascii="黑体" w:eastAsia="黑体" w:hAnsi="宋体" w:hint="eastAsia"/>
          <w:bCs/>
        </w:rPr>
        <w:t>破获强奸案件数</w:t>
      </w:r>
      <w:r>
        <w:rPr>
          <w:rFonts w:ascii="黑体" w:eastAsia="黑体" w:hAnsi="宋体"/>
          <w:bCs/>
        </w:rPr>
        <w:t xml:space="preserve">  </w:t>
      </w:r>
      <w:r>
        <w:rPr>
          <w:rFonts w:ascii="宋体" w:hAnsi="宋体" w:hint="eastAsia"/>
        </w:rPr>
        <w:t>指某地区一定时间（通常为一年）内，公安机关破获的强奸案件数。强奸案件指违背妇女意愿，使用暴力、胁迫或者其他手段，强行与妇女发生性交的案件。取自公安部门统计年报。</w:t>
      </w:r>
    </w:p>
    <w:p w:rsidR="001E11DA" w:rsidRDefault="00E27446">
      <w:pPr>
        <w:spacing w:line="360" w:lineRule="exact"/>
        <w:ind w:firstLineChars="200" w:firstLine="420"/>
        <w:rPr>
          <w:rFonts w:ascii="宋体"/>
        </w:rPr>
      </w:pPr>
      <w:r>
        <w:rPr>
          <w:rFonts w:ascii="黑体" w:eastAsia="黑体" w:hint="eastAsia"/>
        </w:rPr>
        <w:t>破获拐卖妇女</w:t>
      </w:r>
      <w:r>
        <w:rPr>
          <w:rFonts w:ascii="黑体" w:eastAsia="黑体"/>
        </w:rPr>
        <w:t>/</w:t>
      </w:r>
      <w:r>
        <w:rPr>
          <w:rFonts w:ascii="黑体" w:eastAsia="黑体" w:hint="eastAsia"/>
        </w:rPr>
        <w:t>儿童案件数</w:t>
      </w:r>
      <w:r>
        <w:rPr>
          <w:rFonts w:ascii="黑体" w:eastAsia="黑体"/>
        </w:rPr>
        <w:t xml:space="preserve">  </w:t>
      </w:r>
      <w:r>
        <w:rPr>
          <w:rFonts w:ascii="宋体" w:hAnsi="宋体" w:hint="eastAsia"/>
        </w:rPr>
        <w:t>指某地区一定时间（通常为一年）内，公安机关破获拐卖妇女</w:t>
      </w:r>
      <w:r>
        <w:rPr>
          <w:rFonts w:ascii="宋体" w:hAnsi="宋体"/>
        </w:rPr>
        <w:t>/</w:t>
      </w:r>
      <w:r>
        <w:rPr>
          <w:rFonts w:ascii="宋体" w:hAnsi="宋体" w:hint="eastAsia"/>
        </w:rPr>
        <w:t>儿童案件数。拐卖妇女</w:t>
      </w:r>
      <w:r>
        <w:rPr>
          <w:rFonts w:ascii="宋体" w:hAnsi="宋体"/>
        </w:rPr>
        <w:t>/</w:t>
      </w:r>
      <w:r>
        <w:rPr>
          <w:rFonts w:ascii="宋体" w:hAnsi="宋体" w:hint="eastAsia"/>
        </w:rPr>
        <w:t>儿童案件指以出卖为目的，用拐骗、收买、赎卖、接送、中转妇女</w:t>
      </w:r>
      <w:r>
        <w:rPr>
          <w:rFonts w:ascii="宋体" w:hAnsi="宋体"/>
        </w:rPr>
        <w:t>/</w:t>
      </w:r>
      <w:r>
        <w:rPr>
          <w:rFonts w:ascii="宋体" w:hAnsi="宋体" w:hint="eastAsia"/>
        </w:rPr>
        <w:t>儿童的案件。取自公安部门统计年报。</w:t>
      </w:r>
    </w:p>
    <w:p w:rsidR="001E11DA" w:rsidRDefault="00E27446">
      <w:pPr>
        <w:spacing w:line="360" w:lineRule="exact"/>
        <w:ind w:firstLineChars="200" w:firstLine="420"/>
        <w:rPr>
          <w:rFonts w:ascii="宋体"/>
        </w:rPr>
      </w:pPr>
      <w:r>
        <w:rPr>
          <w:rFonts w:ascii="黑体" w:eastAsia="黑体" w:hint="eastAsia"/>
        </w:rPr>
        <w:t>破获组织、强迫、引诱、容留、介绍妇女卖淫案件数</w:t>
      </w:r>
      <w:r>
        <w:rPr>
          <w:rFonts w:ascii="黑体" w:eastAsia="黑体"/>
        </w:rPr>
        <w:t xml:space="preserve">  </w:t>
      </w:r>
      <w:r>
        <w:rPr>
          <w:rFonts w:ascii="宋体" w:hAnsi="宋体" w:hint="eastAsia"/>
        </w:rPr>
        <w:t>指某地区一定时间（通常为一年）内，公安机关破获组织、强迫、引诱、容留、介绍妇女卖淫案件的起数。组织、强迫、引诱、容留、介绍妇女卖淫案件指以各种手段，组织、强迫、引诱、容留、介绍妇女卖淫的案件。取自公安部门统计年报。</w:t>
      </w:r>
    </w:p>
    <w:p w:rsidR="001E11DA" w:rsidRDefault="00E27446">
      <w:pPr>
        <w:spacing w:line="360" w:lineRule="exact"/>
        <w:ind w:firstLineChars="200" w:firstLine="420"/>
        <w:rPr>
          <w:rFonts w:ascii="宋体"/>
        </w:rPr>
      </w:pPr>
      <w:r>
        <w:rPr>
          <w:rFonts w:ascii="黑体" w:eastAsia="黑体" w:hAnsi="宋体" w:hint="eastAsia"/>
        </w:rPr>
        <w:t>受暴妇女儿童救助（庇护）机构数</w:t>
      </w:r>
      <w:r>
        <w:rPr>
          <w:rFonts w:ascii="黑体" w:eastAsia="黑体" w:hAnsi="宋体"/>
        </w:rPr>
        <w:t xml:space="preserve">  </w:t>
      </w:r>
      <w:r>
        <w:rPr>
          <w:rFonts w:ascii="黑体" w:eastAsia="黑体" w:hAnsi="宋体" w:hint="eastAsia"/>
        </w:rPr>
        <w:t>指</w:t>
      </w:r>
      <w:r>
        <w:rPr>
          <w:rFonts w:ascii="宋体" w:hAnsi="宋体" w:hint="eastAsia"/>
        </w:rPr>
        <w:t>由妇联单独建立的，或与民政部门合作建立的，或由民政部门单独建立的，专门为遭受家庭暴力侵害的妇女儿童提供救助和庇护的机构数。取自妇联系统统计资料。</w:t>
      </w:r>
    </w:p>
    <w:p w:rsidR="001E11DA" w:rsidRDefault="00E27446">
      <w:pPr>
        <w:spacing w:line="360" w:lineRule="exact"/>
        <w:ind w:firstLineChars="200" w:firstLine="420"/>
        <w:rPr>
          <w:rFonts w:ascii="宋体"/>
        </w:rPr>
      </w:pPr>
      <w:r>
        <w:rPr>
          <w:rFonts w:ascii="黑体" w:eastAsia="黑体" w:hAnsi="宋体" w:hint="eastAsia"/>
        </w:rPr>
        <w:t>受救助（庇护）的妇女儿童人数</w:t>
      </w:r>
      <w:r>
        <w:rPr>
          <w:rFonts w:ascii="黑体" w:eastAsia="黑体" w:hAnsi="宋体"/>
        </w:rPr>
        <w:t xml:space="preserve">  </w:t>
      </w:r>
      <w:r>
        <w:rPr>
          <w:rFonts w:ascii="宋体" w:hAnsi="宋体" w:hint="eastAsia"/>
        </w:rPr>
        <w:t>指一年内，由受暴妇女儿童救助（庇护）机构救助的遭受家庭暴力侵害的妇女儿童人数。取自妇联系统统计资料。</w:t>
      </w:r>
    </w:p>
    <w:p w:rsidR="001E11DA" w:rsidRDefault="00E27446">
      <w:pPr>
        <w:spacing w:line="360" w:lineRule="exact"/>
        <w:ind w:firstLineChars="200" w:firstLine="420"/>
        <w:rPr>
          <w:rFonts w:ascii="宋体"/>
        </w:rPr>
      </w:pPr>
      <w:r>
        <w:rPr>
          <w:rFonts w:ascii="黑体" w:eastAsia="黑体" w:hAnsi="宋体" w:hint="eastAsia"/>
          <w:bCs/>
        </w:rPr>
        <w:t>建立少年法庭数</w:t>
      </w:r>
      <w:r>
        <w:rPr>
          <w:rFonts w:ascii="黑体" w:eastAsia="黑体" w:hAnsi="宋体"/>
          <w:bCs/>
        </w:rPr>
        <w:t xml:space="preserve">  </w:t>
      </w:r>
      <w:r>
        <w:rPr>
          <w:rFonts w:ascii="黑体" w:eastAsia="黑体" w:hAnsi="宋体" w:hint="eastAsia"/>
          <w:bCs/>
        </w:rPr>
        <w:t>指</w:t>
      </w:r>
      <w:r>
        <w:rPr>
          <w:rFonts w:ascii="宋体" w:hAnsi="宋体" w:hint="eastAsia"/>
        </w:rPr>
        <w:t>人民法院为维护未成年人合法权益，矫正、预防未成年人犯罪，建立的少年法庭。包括审理未成年人刑事案件、民事案件的合议庭和少年审判庭。取自人民法院统计资料。</w:t>
      </w:r>
    </w:p>
    <w:p w:rsidR="001E11DA" w:rsidRDefault="00E27446">
      <w:pPr>
        <w:spacing w:line="360" w:lineRule="exact"/>
        <w:ind w:firstLineChars="200" w:firstLine="422"/>
        <w:rPr>
          <w:rFonts w:ascii="黑体" w:eastAsia="黑体" w:hAnsi="宋体"/>
          <w:b/>
        </w:rPr>
      </w:pPr>
      <w:r>
        <w:rPr>
          <w:rFonts w:ascii="黑体" w:eastAsia="黑体" w:hAnsi="宋体" w:hint="eastAsia"/>
          <w:b/>
        </w:rPr>
        <w:t>（八）社会、生活环境</w:t>
      </w:r>
    </w:p>
    <w:p w:rsidR="001E11DA" w:rsidRDefault="00E27446">
      <w:pPr>
        <w:spacing w:line="360" w:lineRule="exact"/>
        <w:ind w:firstLineChars="200" w:firstLine="420"/>
        <w:rPr>
          <w:rFonts w:ascii="黑体" w:eastAsia="黑体" w:hAnsi="宋体"/>
        </w:rPr>
      </w:pPr>
      <w:r>
        <w:rPr>
          <w:rFonts w:ascii="黑体" w:eastAsia="黑体" w:hint="eastAsia"/>
          <w:szCs w:val="21"/>
        </w:rPr>
        <w:t>社区服务机构数</w:t>
      </w:r>
      <w:r>
        <w:rPr>
          <w:szCs w:val="21"/>
        </w:rPr>
        <w:t xml:space="preserve">  </w:t>
      </w:r>
      <w:r>
        <w:rPr>
          <w:rFonts w:hint="eastAsia"/>
          <w:bCs/>
          <w:szCs w:val="21"/>
        </w:rPr>
        <w:t>是指社区服务指导中心、社区服务中心、社区服务站、其他社区服务机构的总和。</w:t>
      </w:r>
      <w:r>
        <w:rPr>
          <w:rFonts w:ascii="宋体" w:hAnsi="宋体" w:hint="eastAsia"/>
        </w:rPr>
        <w:t>取自民政部门统计资料。</w:t>
      </w:r>
    </w:p>
    <w:p w:rsidR="001E11DA" w:rsidRDefault="00E27446">
      <w:pPr>
        <w:spacing w:line="360" w:lineRule="exact"/>
        <w:ind w:firstLineChars="200" w:firstLine="420"/>
        <w:rPr>
          <w:rFonts w:ascii="宋体"/>
        </w:rPr>
      </w:pPr>
      <w:r>
        <w:rPr>
          <w:rFonts w:ascii="宋体" w:hAnsi="宋体" w:hint="eastAsia"/>
        </w:rPr>
        <w:t>城镇便民利民网点数</w:t>
      </w:r>
      <w:r>
        <w:rPr>
          <w:rFonts w:ascii="黑体" w:eastAsia="黑体" w:hAnsi="宋体"/>
          <w:bCs/>
        </w:rPr>
        <w:t xml:space="preserve">  </w:t>
      </w:r>
      <w:r>
        <w:rPr>
          <w:rFonts w:ascii="宋体" w:hAnsi="宋体" w:hint="eastAsia"/>
        </w:rPr>
        <w:t>指居委会建立的，方便本社区居民生活服务的网点数，包括</w:t>
      </w:r>
      <w:r>
        <w:rPr>
          <w:rFonts w:hint="eastAsia"/>
          <w:szCs w:val="21"/>
        </w:rPr>
        <w:t>小卖部、报刊亭、便利店等。取自</w:t>
      </w:r>
      <w:r>
        <w:rPr>
          <w:rFonts w:ascii="宋体" w:hAnsi="宋体" w:hint="eastAsia"/>
        </w:rPr>
        <w:t>民政部门统计资料。</w:t>
      </w:r>
    </w:p>
    <w:p w:rsidR="001E11DA" w:rsidRDefault="00E27446">
      <w:pPr>
        <w:spacing w:line="360" w:lineRule="exact"/>
        <w:ind w:firstLineChars="200" w:firstLine="420"/>
        <w:rPr>
          <w:rFonts w:ascii="宋体"/>
        </w:rPr>
      </w:pPr>
      <w:r>
        <w:rPr>
          <w:rFonts w:ascii="黑体" w:eastAsia="黑体" w:hAnsi="宋体" w:hint="eastAsia"/>
        </w:rPr>
        <w:t>农村集中式供水受益人口比重</w:t>
      </w:r>
      <w:r>
        <w:rPr>
          <w:rFonts w:ascii="黑体" w:eastAsia="黑体" w:hAnsi="宋体"/>
        </w:rPr>
        <w:t xml:space="preserve"> </w:t>
      </w:r>
      <w:r>
        <w:rPr>
          <w:rFonts w:ascii="宋体" w:hAnsi="宋体"/>
        </w:rPr>
        <w:t xml:space="preserve"> </w:t>
      </w:r>
      <w:r>
        <w:rPr>
          <w:rFonts w:ascii="宋体" w:hAnsi="宋体" w:hint="eastAsia"/>
        </w:rPr>
        <w:t>指农村集中式供水人口与农村人口的比例。集中式供水指自水源中取水，通过输配水管网送到用户或者公共取水点的供水方式，包括自建设施供水。为用户提供日常饮用水的供水站和为公共场所、居民社区提供的分质供水也属于集中式供水。农村集中式供水</w:t>
      </w:r>
      <w:r>
        <w:rPr>
          <w:rFonts w:ascii="宋体" w:hAnsi="宋体" w:hint="eastAsia"/>
        </w:rPr>
        <w:lastRenderedPageBreak/>
        <w:t>人口统计范围为集中供水人口大于等于</w:t>
      </w:r>
      <w:r>
        <w:rPr>
          <w:rFonts w:ascii="宋体" w:hAnsi="宋体"/>
        </w:rPr>
        <w:t>20</w:t>
      </w:r>
      <w:r>
        <w:rPr>
          <w:rFonts w:ascii="宋体" w:hAnsi="宋体" w:hint="eastAsia"/>
        </w:rPr>
        <w:t>人，且有输配水管网的农村供水工程受益人口。农村人口指乡镇（不含县城城区）、村庄、国有农场和林场，以及新疆生产建设兵团的团场和连队的农业户籍人口，包括经常在家或一年内在家居住</w:t>
      </w:r>
      <w:r>
        <w:rPr>
          <w:rFonts w:ascii="宋体" w:hAnsi="宋体"/>
        </w:rPr>
        <w:t>6</w:t>
      </w:r>
      <w:r>
        <w:rPr>
          <w:rFonts w:ascii="宋体" w:hAnsi="宋体" w:hint="eastAsia"/>
        </w:rPr>
        <w:t>个月以上，而且经济和生活与本户连成一体的人口。取自水利部门水利综合统计年报。</w:t>
      </w:r>
    </w:p>
    <w:p w:rsidR="001E11DA" w:rsidRDefault="001E11DA">
      <w:pPr>
        <w:spacing w:line="360" w:lineRule="exact"/>
        <w:ind w:firstLineChars="200" w:firstLine="420"/>
        <w:rPr>
          <w:rFonts w:ascii="黑体" w:eastAsia="黑体" w:hAnsi="宋体"/>
        </w:rPr>
      </w:pPr>
    </w:p>
    <w:sectPr w:rsidR="001E11DA">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79" w:rsidRDefault="00CB0C79">
      <w:r>
        <w:separator/>
      </w:r>
    </w:p>
  </w:endnote>
  <w:endnote w:type="continuationSeparator" w:id="0">
    <w:p w:rsidR="00CB0C79" w:rsidRDefault="00CB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DA" w:rsidRDefault="00E2744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E11DA" w:rsidRDefault="001E11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DA" w:rsidRDefault="00E2744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E57A0">
      <w:rPr>
        <w:rStyle w:val="a6"/>
        <w:noProof/>
      </w:rPr>
      <w:t>8</w:t>
    </w:r>
    <w:r>
      <w:rPr>
        <w:rStyle w:val="a6"/>
      </w:rPr>
      <w:fldChar w:fldCharType="end"/>
    </w:r>
  </w:p>
  <w:p w:rsidR="001E11DA" w:rsidRDefault="001E11D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DA" w:rsidRDefault="001E11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79" w:rsidRDefault="00CB0C79">
      <w:r>
        <w:separator/>
      </w:r>
    </w:p>
  </w:footnote>
  <w:footnote w:type="continuationSeparator" w:id="0">
    <w:p w:rsidR="00CB0C79" w:rsidRDefault="00CB0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DA" w:rsidRDefault="001E11D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DA" w:rsidRDefault="001E11D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DA" w:rsidRDefault="001E11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C1E60"/>
    <w:multiLevelType w:val="multilevel"/>
    <w:tmpl w:val="455C1E60"/>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EB9"/>
    <w:rsid w:val="0000405C"/>
    <w:rsid w:val="00006C12"/>
    <w:rsid w:val="00007D47"/>
    <w:rsid w:val="0001073A"/>
    <w:rsid w:val="00014E94"/>
    <w:rsid w:val="00015F49"/>
    <w:rsid w:val="0002055F"/>
    <w:rsid w:val="00023127"/>
    <w:rsid w:val="00024957"/>
    <w:rsid w:val="000445B7"/>
    <w:rsid w:val="0004497D"/>
    <w:rsid w:val="000461DC"/>
    <w:rsid w:val="00050065"/>
    <w:rsid w:val="00050067"/>
    <w:rsid w:val="00053CE4"/>
    <w:rsid w:val="000613D5"/>
    <w:rsid w:val="00076B7C"/>
    <w:rsid w:val="000852C4"/>
    <w:rsid w:val="00085A85"/>
    <w:rsid w:val="00085D92"/>
    <w:rsid w:val="00092509"/>
    <w:rsid w:val="0009504B"/>
    <w:rsid w:val="00097685"/>
    <w:rsid w:val="000A6DF4"/>
    <w:rsid w:val="000B0675"/>
    <w:rsid w:val="000B6516"/>
    <w:rsid w:val="000C0E7E"/>
    <w:rsid w:val="000C4F24"/>
    <w:rsid w:val="000C6C7D"/>
    <w:rsid w:val="000D5510"/>
    <w:rsid w:val="000F0769"/>
    <w:rsid w:val="000F1D11"/>
    <w:rsid w:val="000F420D"/>
    <w:rsid w:val="000F589B"/>
    <w:rsid w:val="00105C59"/>
    <w:rsid w:val="0012256D"/>
    <w:rsid w:val="00130885"/>
    <w:rsid w:val="00130DC3"/>
    <w:rsid w:val="00137714"/>
    <w:rsid w:val="0014195C"/>
    <w:rsid w:val="00141DF5"/>
    <w:rsid w:val="001456CA"/>
    <w:rsid w:val="00151F0F"/>
    <w:rsid w:val="00153737"/>
    <w:rsid w:val="00153C87"/>
    <w:rsid w:val="00162B39"/>
    <w:rsid w:val="00163D4D"/>
    <w:rsid w:val="001657E8"/>
    <w:rsid w:val="00172A27"/>
    <w:rsid w:val="0018463C"/>
    <w:rsid w:val="0018736F"/>
    <w:rsid w:val="0019465F"/>
    <w:rsid w:val="001A0369"/>
    <w:rsid w:val="001A2C25"/>
    <w:rsid w:val="001B2102"/>
    <w:rsid w:val="001B459A"/>
    <w:rsid w:val="001C4588"/>
    <w:rsid w:val="001D6668"/>
    <w:rsid w:val="001E11DA"/>
    <w:rsid w:val="001E359A"/>
    <w:rsid w:val="001F3C96"/>
    <w:rsid w:val="001F7483"/>
    <w:rsid w:val="001F7A9F"/>
    <w:rsid w:val="002012FA"/>
    <w:rsid w:val="00211E69"/>
    <w:rsid w:val="00213870"/>
    <w:rsid w:val="00215A1E"/>
    <w:rsid w:val="00216737"/>
    <w:rsid w:val="002213CD"/>
    <w:rsid w:val="00231E80"/>
    <w:rsid w:val="00240B6B"/>
    <w:rsid w:val="00241695"/>
    <w:rsid w:val="00250278"/>
    <w:rsid w:val="00254F44"/>
    <w:rsid w:val="0027065A"/>
    <w:rsid w:val="002754B3"/>
    <w:rsid w:val="00276E75"/>
    <w:rsid w:val="002825B3"/>
    <w:rsid w:val="00283A5B"/>
    <w:rsid w:val="00291CA4"/>
    <w:rsid w:val="0029429C"/>
    <w:rsid w:val="002A0B4D"/>
    <w:rsid w:val="002A13F4"/>
    <w:rsid w:val="002A2DD3"/>
    <w:rsid w:val="002B5CC3"/>
    <w:rsid w:val="002C1BE7"/>
    <w:rsid w:val="002C29DD"/>
    <w:rsid w:val="002C47F0"/>
    <w:rsid w:val="002C6D2E"/>
    <w:rsid w:val="002D0D7E"/>
    <w:rsid w:val="002E57A0"/>
    <w:rsid w:val="002F59AB"/>
    <w:rsid w:val="002F688E"/>
    <w:rsid w:val="002F71AA"/>
    <w:rsid w:val="002F7E5E"/>
    <w:rsid w:val="0030538E"/>
    <w:rsid w:val="00310A0C"/>
    <w:rsid w:val="00312F9E"/>
    <w:rsid w:val="00313E97"/>
    <w:rsid w:val="00317306"/>
    <w:rsid w:val="00320202"/>
    <w:rsid w:val="003248F4"/>
    <w:rsid w:val="00326353"/>
    <w:rsid w:val="00337EE7"/>
    <w:rsid w:val="003416A1"/>
    <w:rsid w:val="00343339"/>
    <w:rsid w:val="00344D3C"/>
    <w:rsid w:val="00350659"/>
    <w:rsid w:val="00353F41"/>
    <w:rsid w:val="003600FD"/>
    <w:rsid w:val="0037650C"/>
    <w:rsid w:val="003811DB"/>
    <w:rsid w:val="00381A74"/>
    <w:rsid w:val="00386259"/>
    <w:rsid w:val="003A1665"/>
    <w:rsid w:val="003A2663"/>
    <w:rsid w:val="003A2AF9"/>
    <w:rsid w:val="003A3181"/>
    <w:rsid w:val="003C3E78"/>
    <w:rsid w:val="003D43FC"/>
    <w:rsid w:val="003D5D35"/>
    <w:rsid w:val="003E40AC"/>
    <w:rsid w:val="003F549F"/>
    <w:rsid w:val="003F5D1B"/>
    <w:rsid w:val="00402B6A"/>
    <w:rsid w:val="0041099B"/>
    <w:rsid w:val="004146E5"/>
    <w:rsid w:val="004154EF"/>
    <w:rsid w:val="00422FD3"/>
    <w:rsid w:val="00440005"/>
    <w:rsid w:val="00441FDC"/>
    <w:rsid w:val="004444AC"/>
    <w:rsid w:val="00445B04"/>
    <w:rsid w:val="00454468"/>
    <w:rsid w:val="004564BA"/>
    <w:rsid w:val="0046425B"/>
    <w:rsid w:val="0046655F"/>
    <w:rsid w:val="004744DF"/>
    <w:rsid w:val="00477A2D"/>
    <w:rsid w:val="00480B36"/>
    <w:rsid w:val="00494425"/>
    <w:rsid w:val="004B25A6"/>
    <w:rsid w:val="004B2B33"/>
    <w:rsid w:val="004B65DA"/>
    <w:rsid w:val="004C339C"/>
    <w:rsid w:val="004C7F28"/>
    <w:rsid w:val="004E7C0B"/>
    <w:rsid w:val="004F1144"/>
    <w:rsid w:val="004F35BD"/>
    <w:rsid w:val="00504E4A"/>
    <w:rsid w:val="00512AD0"/>
    <w:rsid w:val="00525DFF"/>
    <w:rsid w:val="0053215B"/>
    <w:rsid w:val="00535EC5"/>
    <w:rsid w:val="005362F1"/>
    <w:rsid w:val="0053683B"/>
    <w:rsid w:val="005563AA"/>
    <w:rsid w:val="00562738"/>
    <w:rsid w:val="00562CC8"/>
    <w:rsid w:val="0056488F"/>
    <w:rsid w:val="0056504C"/>
    <w:rsid w:val="00567760"/>
    <w:rsid w:val="0057059C"/>
    <w:rsid w:val="00572764"/>
    <w:rsid w:val="00585706"/>
    <w:rsid w:val="00595C77"/>
    <w:rsid w:val="005963CE"/>
    <w:rsid w:val="00597BF8"/>
    <w:rsid w:val="005A32CB"/>
    <w:rsid w:val="005A5271"/>
    <w:rsid w:val="005B0F88"/>
    <w:rsid w:val="005C0357"/>
    <w:rsid w:val="005C1F98"/>
    <w:rsid w:val="005C62FA"/>
    <w:rsid w:val="005C6727"/>
    <w:rsid w:val="005D1D32"/>
    <w:rsid w:val="005D1E5E"/>
    <w:rsid w:val="005D48B5"/>
    <w:rsid w:val="005D5C56"/>
    <w:rsid w:val="005F0083"/>
    <w:rsid w:val="005F342F"/>
    <w:rsid w:val="006008A3"/>
    <w:rsid w:val="006041C5"/>
    <w:rsid w:val="00604401"/>
    <w:rsid w:val="00607149"/>
    <w:rsid w:val="006131DD"/>
    <w:rsid w:val="00615BFA"/>
    <w:rsid w:val="00630A9E"/>
    <w:rsid w:val="006408FB"/>
    <w:rsid w:val="00640F3C"/>
    <w:rsid w:val="006502CD"/>
    <w:rsid w:val="00651949"/>
    <w:rsid w:val="00656290"/>
    <w:rsid w:val="006641E6"/>
    <w:rsid w:val="00664A64"/>
    <w:rsid w:val="00683507"/>
    <w:rsid w:val="00691E37"/>
    <w:rsid w:val="00693842"/>
    <w:rsid w:val="00694370"/>
    <w:rsid w:val="006945B2"/>
    <w:rsid w:val="00695C5D"/>
    <w:rsid w:val="006D70BE"/>
    <w:rsid w:val="006E182C"/>
    <w:rsid w:val="006F2164"/>
    <w:rsid w:val="006F7A79"/>
    <w:rsid w:val="00705CE2"/>
    <w:rsid w:val="007066BB"/>
    <w:rsid w:val="0072317F"/>
    <w:rsid w:val="00724BA3"/>
    <w:rsid w:val="007300D0"/>
    <w:rsid w:val="00733B96"/>
    <w:rsid w:val="00740898"/>
    <w:rsid w:val="0074482C"/>
    <w:rsid w:val="00751A64"/>
    <w:rsid w:val="00756FE3"/>
    <w:rsid w:val="00763228"/>
    <w:rsid w:val="00764F82"/>
    <w:rsid w:val="007666FA"/>
    <w:rsid w:val="00767812"/>
    <w:rsid w:val="007739AD"/>
    <w:rsid w:val="00775800"/>
    <w:rsid w:val="00781409"/>
    <w:rsid w:val="0078412D"/>
    <w:rsid w:val="00790EFB"/>
    <w:rsid w:val="00797057"/>
    <w:rsid w:val="007A06B7"/>
    <w:rsid w:val="007A2780"/>
    <w:rsid w:val="007A76D5"/>
    <w:rsid w:val="007A7C70"/>
    <w:rsid w:val="007B1C80"/>
    <w:rsid w:val="007B569D"/>
    <w:rsid w:val="007B71C1"/>
    <w:rsid w:val="007C0145"/>
    <w:rsid w:val="007C02B9"/>
    <w:rsid w:val="007C1E39"/>
    <w:rsid w:val="007C6A36"/>
    <w:rsid w:val="007E0B76"/>
    <w:rsid w:val="00800483"/>
    <w:rsid w:val="008249A8"/>
    <w:rsid w:val="00833C0D"/>
    <w:rsid w:val="008529AC"/>
    <w:rsid w:val="00852F01"/>
    <w:rsid w:val="00862CFD"/>
    <w:rsid w:val="00877797"/>
    <w:rsid w:val="0088305F"/>
    <w:rsid w:val="00897035"/>
    <w:rsid w:val="008A3015"/>
    <w:rsid w:val="008C7989"/>
    <w:rsid w:val="008C7C8A"/>
    <w:rsid w:val="008D1724"/>
    <w:rsid w:val="008D7B88"/>
    <w:rsid w:val="008E19CD"/>
    <w:rsid w:val="008E42A7"/>
    <w:rsid w:val="008F29EF"/>
    <w:rsid w:val="008F36D8"/>
    <w:rsid w:val="008F39A8"/>
    <w:rsid w:val="008F50CF"/>
    <w:rsid w:val="008F528F"/>
    <w:rsid w:val="008F73BA"/>
    <w:rsid w:val="009014A2"/>
    <w:rsid w:val="00910CD2"/>
    <w:rsid w:val="00911FD9"/>
    <w:rsid w:val="009121FE"/>
    <w:rsid w:val="00913239"/>
    <w:rsid w:val="00917644"/>
    <w:rsid w:val="00921F71"/>
    <w:rsid w:val="00933598"/>
    <w:rsid w:val="00934C16"/>
    <w:rsid w:val="00940404"/>
    <w:rsid w:val="009409BD"/>
    <w:rsid w:val="00943AF9"/>
    <w:rsid w:val="00951461"/>
    <w:rsid w:val="009544AB"/>
    <w:rsid w:val="00964B4C"/>
    <w:rsid w:val="009756BF"/>
    <w:rsid w:val="0098252C"/>
    <w:rsid w:val="00991C56"/>
    <w:rsid w:val="00993E67"/>
    <w:rsid w:val="009A3E5E"/>
    <w:rsid w:val="009A5E0F"/>
    <w:rsid w:val="009A7422"/>
    <w:rsid w:val="009B1F87"/>
    <w:rsid w:val="009B2D2D"/>
    <w:rsid w:val="009C476A"/>
    <w:rsid w:val="009C7222"/>
    <w:rsid w:val="009C7896"/>
    <w:rsid w:val="009D04C7"/>
    <w:rsid w:val="009D2DD0"/>
    <w:rsid w:val="009E7E3B"/>
    <w:rsid w:val="00A0133D"/>
    <w:rsid w:val="00A0536C"/>
    <w:rsid w:val="00A05647"/>
    <w:rsid w:val="00A139F4"/>
    <w:rsid w:val="00A23C63"/>
    <w:rsid w:val="00A275F7"/>
    <w:rsid w:val="00A27C47"/>
    <w:rsid w:val="00A33556"/>
    <w:rsid w:val="00A34453"/>
    <w:rsid w:val="00A44DFF"/>
    <w:rsid w:val="00A45D83"/>
    <w:rsid w:val="00A548D6"/>
    <w:rsid w:val="00A66456"/>
    <w:rsid w:val="00A73070"/>
    <w:rsid w:val="00A76503"/>
    <w:rsid w:val="00A853F3"/>
    <w:rsid w:val="00A85CA9"/>
    <w:rsid w:val="00A87A57"/>
    <w:rsid w:val="00A96465"/>
    <w:rsid w:val="00A96F71"/>
    <w:rsid w:val="00AA20B4"/>
    <w:rsid w:val="00AB5B38"/>
    <w:rsid w:val="00AB5FC8"/>
    <w:rsid w:val="00AC0FD6"/>
    <w:rsid w:val="00AC229F"/>
    <w:rsid w:val="00AC45F3"/>
    <w:rsid w:val="00AC7A1C"/>
    <w:rsid w:val="00AD0B9A"/>
    <w:rsid w:val="00AD4CEB"/>
    <w:rsid w:val="00AD5E9A"/>
    <w:rsid w:val="00AD6BAA"/>
    <w:rsid w:val="00AE2C5D"/>
    <w:rsid w:val="00AE38D0"/>
    <w:rsid w:val="00AE6162"/>
    <w:rsid w:val="00AF01F3"/>
    <w:rsid w:val="00B01B0E"/>
    <w:rsid w:val="00B04EDC"/>
    <w:rsid w:val="00B064C4"/>
    <w:rsid w:val="00B12787"/>
    <w:rsid w:val="00B21024"/>
    <w:rsid w:val="00B34D81"/>
    <w:rsid w:val="00B50A4D"/>
    <w:rsid w:val="00B52D59"/>
    <w:rsid w:val="00B54B5B"/>
    <w:rsid w:val="00B56247"/>
    <w:rsid w:val="00B643BD"/>
    <w:rsid w:val="00B64656"/>
    <w:rsid w:val="00B6709A"/>
    <w:rsid w:val="00B70A71"/>
    <w:rsid w:val="00B813E9"/>
    <w:rsid w:val="00B82FB0"/>
    <w:rsid w:val="00B9314D"/>
    <w:rsid w:val="00BA2CD4"/>
    <w:rsid w:val="00BA612B"/>
    <w:rsid w:val="00BB2184"/>
    <w:rsid w:val="00BB55C8"/>
    <w:rsid w:val="00BC375C"/>
    <w:rsid w:val="00BD42F3"/>
    <w:rsid w:val="00BD5FFA"/>
    <w:rsid w:val="00BE2B89"/>
    <w:rsid w:val="00BE75E7"/>
    <w:rsid w:val="00BF3E0D"/>
    <w:rsid w:val="00BF50A9"/>
    <w:rsid w:val="00C01AA8"/>
    <w:rsid w:val="00C028C1"/>
    <w:rsid w:val="00C04B3C"/>
    <w:rsid w:val="00C0686E"/>
    <w:rsid w:val="00C10231"/>
    <w:rsid w:val="00C12F90"/>
    <w:rsid w:val="00C22317"/>
    <w:rsid w:val="00C401C6"/>
    <w:rsid w:val="00C446F8"/>
    <w:rsid w:val="00C55003"/>
    <w:rsid w:val="00C64690"/>
    <w:rsid w:val="00C66174"/>
    <w:rsid w:val="00C6711D"/>
    <w:rsid w:val="00C7167C"/>
    <w:rsid w:val="00C737FF"/>
    <w:rsid w:val="00C7385B"/>
    <w:rsid w:val="00C73E11"/>
    <w:rsid w:val="00C81D20"/>
    <w:rsid w:val="00C95247"/>
    <w:rsid w:val="00CA3F3E"/>
    <w:rsid w:val="00CA691C"/>
    <w:rsid w:val="00CB0C79"/>
    <w:rsid w:val="00CB2BF9"/>
    <w:rsid w:val="00CB47B6"/>
    <w:rsid w:val="00CB72FB"/>
    <w:rsid w:val="00CD3AB4"/>
    <w:rsid w:val="00CD4004"/>
    <w:rsid w:val="00CE3B3F"/>
    <w:rsid w:val="00CE60DD"/>
    <w:rsid w:val="00CF6C2C"/>
    <w:rsid w:val="00CF7E99"/>
    <w:rsid w:val="00D009BC"/>
    <w:rsid w:val="00D0320B"/>
    <w:rsid w:val="00D03DB4"/>
    <w:rsid w:val="00D14270"/>
    <w:rsid w:val="00D177EB"/>
    <w:rsid w:val="00D25890"/>
    <w:rsid w:val="00D27359"/>
    <w:rsid w:val="00D335CE"/>
    <w:rsid w:val="00D4290D"/>
    <w:rsid w:val="00D45B05"/>
    <w:rsid w:val="00D56DAB"/>
    <w:rsid w:val="00D64945"/>
    <w:rsid w:val="00D73D36"/>
    <w:rsid w:val="00D86391"/>
    <w:rsid w:val="00D91B64"/>
    <w:rsid w:val="00D93409"/>
    <w:rsid w:val="00D96FA3"/>
    <w:rsid w:val="00D9712B"/>
    <w:rsid w:val="00D97E89"/>
    <w:rsid w:val="00DA23EB"/>
    <w:rsid w:val="00DA5F91"/>
    <w:rsid w:val="00DD5A0A"/>
    <w:rsid w:val="00DE046D"/>
    <w:rsid w:val="00DE199C"/>
    <w:rsid w:val="00DE7DEF"/>
    <w:rsid w:val="00DF165A"/>
    <w:rsid w:val="00DF64C6"/>
    <w:rsid w:val="00E02AD1"/>
    <w:rsid w:val="00E135BF"/>
    <w:rsid w:val="00E155FE"/>
    <w:rsid w:val="00E1663B"/>
    <w:rsid w:val="00E17E18"/>
    <w:rsid w:val="00E216A5"/>
    <w:rsid w:val="00E27446"/>
    <w:rsid w:val="00E27B5D"/>
    <w:rsid w:val="00E40E28"/>
    <w:rsid w:val="00E4151B"/>
    <w:rsid w:val="00E4165A"/>
    <w:rsid w:val="00E440EF"/>
    <w:rsid w:val="00E508BF"/>
    <w:rsid w:val="00E5640D"/>
    <w:rsid w:val="00E723A0"/>
    <w:rsid w:val="00E73344"/>
    <w:rsid w:val="00E73E62"/>
    <w:rsid w:val="00E7488C"/>
    <w:rsid w:val="00E760CC"/>
    <w:rsid w:val="00E83A77"/>
    <w:rsid w:val="00E94B8A"/>
    <w:rsid w:val="00EB3DCC"/>
    <w:rsid w:val="00EB4CBF"/>
    <w:rsid w:val="00EC215E"/>
    <w:rsid w:val="00ED3CBC"/>
    <w:rsid w:val="00ED4289"/>
    <w:rsid w:val="00EE281B"/>
    <w:rsid w:val="00EE2B5F"/>
    <w:rsid w:val="00EF04F5"/>
    <w:rsid w:val="00EF19D6"/>
    <w:rsid w:val="00F06259"/>
    <w:rsid w:val="00F1121C"/>
    <w:rsid w:val="00F126A1"/>
    <w:rsid w:val="00F13C20"/>
    <w:rsid w:val="00F14EA8"/>
    <w:rsid w:val="00F216C4"/>
    <w:rsid w:val="00F236B2"/>
    <w:rsid w:val="00F413C4"/>
    <w:rsid w:val="00F4180B"/>
    <w:rsid w:val="00F42714"/>
    <w:rsid w:val="00F44554"/>
    <w:rsid w:val="00F5034A"/>
    <w:rsid w:val="00F53BCF"/>
    <w:rsid w:val="00F664D6"/>
    <w:rsid w:val="00F67520"/>
    <w:rsid w:val="00F70CD0"/>
    <w:rsid w:val="00F77AB2"/>
    <w:rsid w:val="00F8182B"/>
    <w:rsid w:val="00FA3986"/>
    <w:rsid w:val="00FA3E02"/>
    <w:rsid w:val="00FB2779"/>
    <w:rsid w:val="00FB4C1E"/>
    <w:rsid w:val="00FD3D7F"/>
    <w:rsid w:val="00FF1CAB"/>
    <w:rsid w:val="00FF6048"/>
    <w:rsid w:val="01AB7EFD"/>
    <w:rsid w:val="02025461"/>
    <w:rsid w:val="044521BB"/>
    <w:rsid w:val="04F43251"/>
    <w:rsid w:val="059B295F"/>
    <w:rsid w:val="06D06A3A"/>
    <w:rsid w:val="07F34A5D"/>
    <w:rsid w:val="09024A32"/>
    <w:rsid w:val="0B2F6BEF"/>
    <w:rsid w:val="0C063DA0"/>
    <w:rsid w:val="0D815DD4"/>
    <w:rsid w:val="0F3D12BD"/>
    <w:rsid w:val="113D2012"/>
    <w:rsid w:val="11E3705D"/>
    <w:rsid w:val="12372F05"/>
    <w:rsid w:val="14F45895"/>
    <w:rsid w:val="18925339"/>
    <w:rsid w:val="18D3325C"/>
    <w:rsid w:val="1D293D92"/>
    <w:rsid w:val="1DC47988"/>
    <w:rsid w:val="1E7D3652"/>
    <w:rsid w:val="1F3053EF"/>
    <w:rsid w:val="208539D6"/>
    <w:rsid w:val="209D2ACD"/>
    <w:rsid w:val="22FB21BD"/>
    <w:rsid w:val="233A0AA7"/>
    <w:rsid w:val="24A63F04"/>
    <w:rsid w:val="25482532"/>
    <w:rsid w:val="25651885"/>
    <w:rsid w:val="25A11396"/>
    <w:rsid w:val="26E85091"/>
    <w:rsid w:val="276A11AD"/>
    <w:rsid w:val="28FA2794"/>
    <w:rsid w:val="2C057779"/>
    <w:rsid w:val="2C477D91"/>
    <w:rsid w:val="2CF50313"/>
    <w:rsid w:val="2DD25BB8"/>
    <w:rsid w:val="2DDD3FC1"/>
    <w:rsid w:val="2E0777D8"/>
    <w:rsid w:val="2ED06A34"/>
    <w:rsid w:val="2F99381C"/>
    <w:rsid w:val="303B5E5F"/>
    <w:rsid w:val="316C46F8"/>
    <w:rsid w:val="31D9592F"/>
    <w:rsid w:val="32401540"/>
    <w:rsid w:val="325D3E6B"/>
    <w:rsid w:val="3267601D"/>
    <w:rsid w:val="332350B4"/>
    <w:rsid w:val="34295DF3"/>
    <w:rsid w:val="34E83B47"/>
    <w:rsid w:val="37843D18"/>
    <w:rsid w:val="388B19BB"/>
    <w:rsid w:val="38B94B2B"/>
    <w:rsid w:val="398C14D9"/>
    <w:rsid w:val="3A64094B"/>
    <w:rsid w:val="3CD6234B"/>
    <w:rsid w:val="3CE8111C"/>
    <w:rsid w:val="3DD31EFC"/>
    <w:rsid w:val="3F461528"/>
    <w:rsid w:val="3FCE63A8"/>
    <w:rsid w:val="4137257A"/>
    <w:rsid w:val="44864E02"/>
    <w:rsid w:val="47FA51CC"/>
    <w:rsid w:val="4B1373FC"/>
    <w:rsid w:val="4C6267F5"/>
    <w:rsid w:val="4D83790E"/>
    <w:rsid w:val="4E37780E"/>
    <w:rsid w:val="4FBD1F95"/>
    <w:rsid w:val="5060094A"/>
    <w:rsid w:val="51E80324"/>
    <w:rsid w:val="52301411"/>
    <w:rsid w:val="53D66003"/>
    <w:rsid w:val="57DF519E"/>
    <w:rsid w:val="57FF46A2"/>
    <w:rsid w:val="58823D7B"/>
    <w:rsid w:val="5B1F3B03"/>
    <w:rsid w:val="5B61236E"/>
    <w:rsid w:val="5CC7170B"/>
    <w:rsid w:val="5D850596"/>
    <w:rsid w:val="5E163F4B"/>
    <w:rsid w:val="5E5B62A8"/>
    <w:rsid w:val="5F0F01D8"/>
    <w:rsid w:val="5F622211"/>
    <w:rsid w:val="60F2776A"/>
    <w:rsid w:val="624E318C"/>
    <w:rsid w:val="625247BE"/>
    <w:rsid w:val="631C49B4"/>
    <w:rsid w:val="639D284D"/>
    <w:rsid w:val="67193AFD"/>
    <w:rsid w:val="6AAD4C88"/>
    <w:rsid w:val="6AB46016"/>
    <w:rsid w:val="6EC35D19"/>
    <w:rsid w:val="6ECB392F"/>
    <w:rsid w:val="6F173698"/>
    <w:rsid w:val="709D12FB"/>
    <w:rsid w:val="718F50E7"/>
    <w:rsid w:val="72AB5F51"/>
    <w:rsid w:val="74716D26"/>
    <w:rsid w:val="74CB28DA"/>
    <w:rsid w:val="755D54FC"/>
    <w:rsid w:val="79B64C9F"/>
    <w:rsid w:val="7AE83ABA"/>
    <w:rsid w:val="7C5E65B1"/>
    <w:rsid w:val="7D991EB6"/>
    <w:rsid w:val="7E024E93"/>
    <w:rsid w:val="7E304746"/>
    <w:rsid w:val="7E7A711F"/>
    <w:rsid w:val="7F0C5FC9"/>
    <w:rsid w:val="7FE2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5:docId w15:val="{706EE4E7-64F9-4312-B6F1-5BB2E144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Pr>
      <w:rFonts w:cs="Times New Roman"/>
    </w:rPr>
  </w:style>
  <w:style w:type="character" w:styleId="a7">
    <w:name w:val="FollowedHyperlink"/>
    <w:basedOn w:val="a0"/>
    <w:uiPriority w:val="99"/>
    <w:rPr>
      <w:rFonts w:cs="Times New Roman"/>
      <w:color w:val="800080"/>
      <w:u w:val="single"/>
    </w:rPr>
  </w:style>
  <w:style w:type="character" w:styleId="a8">
    <w:name w:val="Hyperlink"/>
    <w:basedOn w:val="a0"/>
    <w:uiPriority w:val="99"/>
    <w:rPr>
      <w:rFonts w:cs="Times New Roman"/>
      <w:color w:val="0000FF"/>
      <w:u w:val="single"/>
    </w:rPr>
  </w:style>
  <w:style w:type="character" w:customStyle="1" w:styleId="Char">
    <w:name w:val="批注框文本 Char"/>
    <w:basedOn w:val="a0"/>
    <w:link w:val="a3"/>
    <w:uiPriority w:val="99"/>
    <w:locked/>
    <w:rPr>
      <w:kern w:val="2"/>
      <w:sz w:val="18"/>
    </w:rPr>
  </w:style>
  <w:style w:type="character" w:customStyle="1" w:styleId="Char0">
    <w:name w:val="页脚 Char"/>
    <w:basedOn w:val="a0"/>
    <w:link w:val="a4"/>
    <w:uiPriority w:val="99"/>
    <w:semiHidden/>
    <w:rPr>
      <w:sz w:val="18"/>
      <w:szCs w:val="18"/>
    </w:rPr>
  </w:style>
  <w:style w:type="character" w:customStyle="1" w:styleId="Char1">
    <w:name w:val="页眉 Char"/>
    <w:basedOn w:val="a0"/>
    <w:link w:val="a5"/>
    <w:uiPriority w:val="99"/>
    <w:semiHidden/>
    <w:rPr>
      <w:sz w:val="18"/>
      <w:szCs w:val="18"/>
    </w:rPr>
  </w:style>
  <w:style w:type="character" w:customStyle="1" w:styleId="16">
    <w:name w:val="16"/>
    <w:uiPriority w:val="99"/>
    <w:qFormat/>
    <w:rPr>
      <w:rFonts w:ascii="Times New Roman" w:hAnsi="Times New Roman"/>
      <w:color w:val="0000FF"/>
      <w:sz w:val="20"/>
      <w:u w:val="single"/>
    </w:rPr>
  </w:style>
  <w:style w:type="paragraph" w:customStyle="1" w:styleId="p0">
    <w:name w:val="p0"/>
    <w:basedOn w:val="a"/>
    <w:uiPriority w:val="99"/>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3.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header" Target="header1.xml"/><Relationship Id="rId8" Type="http://schemas.openxmlformats.org/officeDocument/2006/relationships/hyperlink" Target="mailto:shekechu@sn.stats.cn"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0</TotalTime>
  <Pages>18</Pages>
  <Words>2143</Words>
  <Characters>12218</Characters>
  <Application>Microsoft Office Word</Application>
  <DocSecurity>0</DocSecurity>
  <Lines>101</Lines>
  <Paragraphs>28</Paragraphs>
  <ScaleCrop>false</ScaleCrop>
  <Company>Lenovo (Beijing) Limited</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妇女儿童状况综合</dc:title>
  <dc:creator>张红霞</dc:creator>
  <cp:lastModifiedBy>麻佳杰:办公室中转</cp:lastModifiedBy>
  <cp:revision>2</cp:revision>
  <cp:lastPrinted>2017-02-27T08:26:00Z</cp:lastPrinted>
  <dcterms:created xsi:type="dcterms:W3CDTF">2022-05-25T06:06:00Z</dcterms:created>
  <dcterms:modified xsi:type="dcterms:W3CDTF">2022-05-25T06:06:00Z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ABE00CBA1C014148962DA2000F61A1C3</vt:lpwstr>
  </property>
</Properties>
</file>